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7B673" w14:textId="7C8180CA" w:rsidR="002727E3" w:rsidRPr="00A26088" w:rsidRDefault="00143A4D" w:rsidP="00CF6AED">
      <w:pPr>
        <w:spacing w:after="0" w:line="360" w:lineRule="auto"/>
        <w:rPr>
          <w:rFonts w:ascii="Times New Roman" w:eastAsia="Times New Roman" w:hAnsi="Times New Roman" w:cs="Times New Roman"/>
          <w:lang w:val="es-ES_tradnl" w:eastAsia="es-ES"/>
        </w:rPr>
      </w:pPr>
      <w:bookmarkStart w:id="0" w:name="_Hlk174612126"/>
      <w:r w:rsidRPr="008A73BE">
        <w:rPr>
          <w:rFonts w:ascii="Times New Roman" w:hAnsi="Times New Roman"/>
          <w:noProof/>
          <w:lang w:eastAsia="es-AR"/>
        </w:rPr>
        <w:drawing>
          <wp:anchor distT="0" distB="0" distL="114300" distR="114300" simplePos="0" relativeHeight="251659264" behindDoc="0" locked="0" layoutInCell="1" allowOverlap="1" wp14:anchorId="644F7DCE" wp14:editId="099BD560">
            <wp:simplePos x="0" y="0"/>
            <wp:positionH relativeFrom="margin">
              <wp:posOffset>-304800</wp:posOffset>
            </wp:positionH>
            <wp:positionV relativeFrom="paragraph">
              <wp:posOffset>3175</wp:posOffset>
            </wp:positionV>
            <wp:extent cx="685800" cy="1040130"/>
            <wp:effectExtent l="0" t="0" r="0" b="7620"/>
            <wp:wrapNone/>
            <wp:docPr id="2" name="Imagen 2" descr="Descripción: Descripción: Descripción: 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ES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727E3" w:rsidRPr="00A26088">
        <w:rPr>
          <w:rFonts w:ascii="Times New Roman" w:eastAsia="Times New Roman" w:hAnsi="Times New Roman" w:cs="Times New Roman"/>
          <w:lang w:val="es-ES_tradnl" w:eastAsia="es-ES"/>
        </w:rPr>
        <w:t xml:space="preserve"> </w:t>
      </w:r>
    </w:p>
    <w:p w14:paraId="658F91C0" w14:textId="4BCC6D14" w:rsidR="00143A4D" w:rsidRPr="008A73BE" w:rsidRDefault="00143A4D" w:rsidP="00143A4D">
      <w:pPr>
        <w:spacing w:line="276" w:lineRule="auto"/>
        <w:jc w:val="center"/>
        <w:rPr>
          <w:rFonts w:ascii="Times New Roman" w:hAnsi="Times New Roman"/>
          <w:lang w:val="es-ES_tradnl"/>
        </w:rPr>
      </w:pPr>
      <w:r w:rsidRPr="008A73BE">
        <w:rPr>
          <w:rFonts w:ascii="Times New Roman" w:hAnsi="Times New Roman"/>
          <w:b/>
        </w:rPr>
        <w:t>Honorable Concejo Municipal de San Jorge</w:t>
      </w:r>
    </w:p>
    <w:p w14:paraId="4FD7531B" w14:textId="77777777" w:rsidR="00143A4D" w:rsidRPr="008A73BE" w:rsidRDefault="00143A4D" w:rsidP="00143A4D">
      <w:pPr>
        <w:pStyle w:val="Sinespaciado"/>
        <w:spacing w:line="276" w:lineRule="auto"/>
        <w:jc w:val="center"/>
        <w:rPr>
          <w:rFonts w:ascii="Times New Roman" w:hAnsi="Times New Roman"/>
          <w:b/>
          <w:sz w:val="24"/>
          <w:szCs w:val="24"/>
          <w:lang w:val="es-AR"/>
        </w:rPr>
      </w:pPr>
      <w:r w:rsidRPr="008A73BE">
        <w:rPr>
          <w:rFonts w:ascii="Times New Roman" w:hAnsi="Times New Roman"/>
          <w:b/>
          <w:sz w:val="24"/>
          <w:szCs w:val="24"/>
          <w:lang w:val="es-AR"/>
        </w:rPr>
        <w:t>Av. Alberdi 1155 – (2451) San Jorge – Santa Fe - Tel: 03406-444122</w:t>
      </w:r>
    </w:p>
    <w:p w14:paraId="129C2347" w14:textId="77777777" w:rsidR="00143A4D" w:rsidRPr="008A73BE" w:rsidRDefault="00143A4D" w:rsidP="00143A4D">
      <w:pPr>
        <w:jc w:val="center"/>
        <w:rPr>
          <w:rFonts w:ascii="Times New Roman" w:hAnsi="Times New Roman"/>
          <w:b/>
          <w:u w:val="single"/>
        </w:rPr>
      </w:pPr>
    </w:p>
    <w:p w14:paraId="0B0226EC" w14:textId="77777777" w:rsidR="00143A4D" w:rsidRPr="008A73BE" w:rsidRDefault="00143A4D" w:rsidP="00143A4D">
      <w:pPr>
        <w:jc w:val="center"/>
        <w:rPr>
          <w:rFonts w:ascii="Times New Roman" w:hAnsi="Times New Roman"/>
          <w:b/>
          <w:u w:val="single"/>
        </w:rPr>
      </w:pPr>
    </w:p>
    <w:p w14:paraId="6C9BF430" w14:textId="45864627" w:rsidR="00143A4D" w:rsidRPr="00143A4D" w:rsidRDefault="00143A4D" w:rsidP="00143A4D">
      <w:pPr>
        <w:jc w:val="center"/>
        <w:rPr>
          <w:rFonts w:ascii="Times New Roman" w:hAnsi="Times New Roman" w:cs="Times New Roman"/>
          <w:b/>
          <w:bCs/>
          <w:u w:val="single"/>
        </w:rPr>
      </w:pPr>
      <w:r>
        <w:rPr>
          <w:rFonts w:ascii="Times New Roman" w:hAnsi="Times New Roman" w:cs="Times New Roman"/>
          <w:b/>
          <w:u w:val="single"/>
        </w:rPr>
        <w:t>ORDENANZA N° 2559</w:t>
      </w:r>
    </w:p>
    <w:p w14:paraId="35F3C814" w14:textId="77777777" w:rsidR="00143A4D" w:rsidRPr="000170CA" w:rsidRDefault="00143A4D" w:rsidP="00143A4D"/>
    <w:bookmarkEnd w:id="0"/>
    <w:p w14:paraId="709BE5E8" w14:textId="0B6AF1CC" w:rsidR="002727E3" w:rsidRDefault="002727E3" w:rsidP="00143A4D">
      <w:pPr>
        <w:spacing w:after="120" w:line="360" w:lineRule="auto"/>
        <w:rPr>
          <w:rFonts w:ascii="Times New Roman" w:hAnsi="Times New Roman" w:cs="Times New Roman"/>
          <w:b/>
          <w:bCs/>
          <w:u w:val="single"/>
        </w:rPr>
      </w:pPr>
      <w:r w:rsidRPr="00A26088">
        <w:rPr>
          <w:rFonts w:ascii="Times New Roman" w:hAnsi="Times New Roman" w:cs="Times New Roman"/>
          <w:b/>
          <w:bCs/>
          <w:u w:val="single"/>
        </w:rPr>
        <w:t>VISTO:</w:t>
      </w:r>
    </w:p>
    <w:p w14:paraId="008C5935" w14:textId="4EB102C9" w:rsidR="00DD4464" w:rsidRPr="00143A4D" w:rsidRDefault="00143A4D" w:rsidP="00823469">
      <w:pPr>
        <w:spacing w:after="120" w:line="276" w:lineRule="auto"/>
        <w:ind w:firstLine="708"/>
        <w:jc w:val="both"/>
        <w:rPr>
          <w:rFonts w:ascii="Times New Roman" w:hAnsi="Times New Roman" w:cs="Times New Roman"/>
          <w:b/>
          <w:bCs/>
          <w:u w:val="single"/>
        </w:rPr>
      </w:pPr>
      <w:r>
        <w:rPr>
          <w:rFonts w:ascii="Times New Roman" w:hAnsi="Times New Roman" w:cs="Times New Roman"/>
        </w:rPr>
        <w:t>La Resolución IM/26.768</w:t>
      </w:r>
      <w:r w:rsidRPr="00143A4D">
        <w:rPr>
          <w:rFonts w:ascii="Times New Roman" w:hAnsi="Times New Roman" w:cs="Times New Roman"/>
        </w:rPr>
        <w:t xml:space="preserve"> enviada por el Departamento Ejecutivo Municipal</w:t>
      </w:r>
      <w:r w:rsidRPr="008A73BE">
        <w:rPr>
          <w:rFonts w:ascii="Times New Roman" w:hAnsi="Times New Roman"/>
        </w:rPr>
        <w:t>,</w:t>
      </w:r>
      <w:r>
        <w:rPr>
          <w:rFonts w:ascii="Times New Roman" w:hAnsi="Times New Roman" w:cs="Times New Roman"/>
          <w:bCs/>
        </w:rPr>
        <w:t xml:space="preserve"> l</w:t>
      </w:r>
      <w:r w:rsidR="00DD4464" w:rsidRPr="00A26088">
        <w:rPr>
          <w:rFonts w:ascii="Times New Roman" w:hAnsi="Times New Roman" w:cs="Times New Roman"/>
        </w:rPr>
        <w:t xml:space="preserve">a necesidad de </w:t>
      </w:r>
      <w:r w:rsidR="00B54A0D" w:rsidRPr="00A26088">
        <w:rPr>
          <w:rFonts w:ascii="Times New Roman" w:hAnsi="Times New Roman" w:cs="Times New Roman"/>
        </w:rPr>
        <w:t>sumar herramientas legislativas para el efectivo control y convivencia ciudadana</w:t>
      </w:r>
      <w:r w:rsidR="00A26088" w:rsidRPr="00A26088">
        <w:rPr>
          <w:rFonts w:ascii="Times New Roman" w:hAnsi="Times New Roman" w:cs="Times New Roman"/>
        </w:rPr>
        <w:t>, y;</w:t>
      </w:r>
    </w:p>
    <w:p w14:paraId="53317C57" w14:textId="3B097FC5" w:rsidR="00B54A0D" w:rsidRPr="00674798" w:rsidRDefault="00B54A0D" w:rsidP="00A26088">
      <w:pPr>
        <w:spacing w:line="276" w:lineRule="auto"/>
        <w:jc w:val="both"/>
        <w:rPr>
          <w:rFonts w:ascii="Times New Roman" w:hAnsi="Times New Roman" w:cs="Times New Roman"/>
          <w:b/>
          <w:bCs/>
          <w:u w:val="single"/>
        </w:rPr>
      </w:pPr>
      <w:r w:rsidRPr="00674798">
        <w:rPr>
          <w:rFonts w:ascii="Times New Roman" w:hAnsi="Times New Roman" w:cs="Times New Roman"/>
          <w:b/>
          <w:bCs/>
          <w:u w:val="single"/>
        </w:rPr>
        <w:t xml:space="preserve">CONSIDERANDO: </w:t>
      </w:r>
    </w:p>
    <w:p w14:paraId="673A7B67" w14:textId="1DAAC6F9" w:rsidR="00B54A0D" w:rsidRPr="00A26088" w:rsidRDefault="00B54A0D" w:rsidP="00A26088">
      <w:pPr>
        <w:spacing w:line="276" w:lineRule="auto"/>
        <w:jc w:val="both"/>
        <w:rPr>
          <w:rFonts w:ascii="Times New Roman" w:hAnsi="Times New Roman" w:cs="Times New Roman"/>
        </w:rPr>
      </w:pPr>
      <w:r w:rsidRPr="00A26088">
        <w:rPr>
          <w:rFonts w:ascii="Times New Roman" w:hAnsi="Times New Roman" w:cs="Times New Roman"/>
        </w:rPr>
        <w:t xml:space="preserve">            </w:t>
      </w:r>
      <w:r w:rsidR="00674798">
        <w:rPr>
          <w:rFonts w:ascii="Times New Roman" w:hAnsi="Times New Roman" w:cs="Times New Roman"/>
        </w:rPr>
        <w:t>Que</w:t>
      </w:r>
      <w:r w:rsidRPr="00A26088">
        <w:rPr>
          <w:rFonts w:ascii="Times New Roman" w:hAnsi="Times New Roman" w:cs="Times New Roman"/>
        </w:rPr>
        <w:t xml:space="preserve"> </w:t>
      </w:r>
      <w:r w:rsidR="008726C3" w:rsidRPr="00A26088">
        <w:rPr>
          <w:rFonts w:ascii="Times New Roman" w:hAnsi="Times New Roman" w:cs="Times New Roman"/>
        </w:rPr>
        <w:t xml:space="preserve">las ´´hordas´´ de motociclistas son una problemática de larga data que se ha agravado a nivel departamental, provincial </w:t>
      </w:r>
      <w:r w:rsidR="00674798">
        <w:rPr>
          <w:rFonts w:ascii="Times New Roman" w:hAnsi="Times New Roman" w:cs="Times New Roman"/>
        </w:rPr>
        <w:t>y nacional en los últimos años;</w:t>
      </w:r>
    </w:p>
    <w:p w14:paraId="0E0861B6" w14:textId="12CD39E1" w:rsidR="00337BC3" w:rsidRPr="00A26088" w:rsidRDefault="008726C3" w:rsidP="00A26088">
      <w:pPr>
        <w:spacing w:line="276" w:lineRule="auto"/>
        <w:jc w:val="both"/>
        <w:rPr>
          <w:rFonts w:ascii="Times New Roman" w:hAnsi="Times New Roman" w:cs="Times New Roman"/>
        </w:rPr>
      </w:pPr>
      <w:r w:rsidRPr="00A26088">
        <w:rPr>
          <w:rFonts w:ascii="Times New Roman" w:hAnsi="Times New Roman" w:cs="Times New Roman"/>
        </w:rPr>
        <w:t xml:space="preserve">            </w:t>
      </w:r>
      <w:r w:rsidR="00674798">
        <w:rPr>
          <w:rFonts w:ascii="Times New Roman" w:hAnsi="Times New Roman" w:cs="Times New Roman"/>
        </w:rPr>
        <w:t>Que</w:t>
      </w:r>
      <w:r w:rsidRPr="00A26088">
        <w:rPr>
          <w:rFonts w:ascii="Times New Roman" w:hAnsi="Times New Roman" w:cs="Times New Roman"/>
        </w:rPr>
        <w:t xml:space="preserve"> </w:t>
      </w:r>
      <w:r w:rsidR="00674798" w:rsidRPr="00A26088">
        <w:rPr>
          <w:rFonts w:ascii="Times New Roman" w:hAnsi="Times New Roman" w:cs="Times New Roman"/>
        </w:rPr>
        <w:t>a modo</w:t>
      </w:r>
      <w:r w:rsidR="006364EC" w:rsidRPr="00A26088">
        <w:rPr>
          <w:rFonts w:ascii="Times New Roman" w:hAnsi="Times New Roman" w:cs="Times New Roman"/>
        </w:rPr>
        <w:t xml:space="preserve"> informativo las infracciones entre los años 2023 y 2024 han aumentado un 30,23%, la cantidad de secuestros de vehículos un 116%</w:t>
      </w:r>
      <w:r w:rsidR="003F46E7" w:rsidRPr="00A26088">
        <w:rPr>
          <w:rFonts w:ascii="Times New Roman" w:hAnsi="Times New Roman" w:cs="Times New Roman"/>
        </w:rPr>
        <w:t>, continuando en aumento</w:t>
      </w:r>
      <w:r w:rsidR="00674798">
        <w:rPr>
          <w:rFonts w:ascii="Times New Roman" w:hAnsi="Times New Roman" w:cs="Times New Roman"/>
        </w:rPr>
        <w:t>;</w:t>
      </w:r>
    </w:p>
    <w:p w14:paraId="786C8174" w14:textId="19BFCDD8" w:rsidR="003F46E7" w:rsidRDefault="00337BC3" w:rsidP="00A26088">
      <w:pPr>
        <w:spacing w:line="276" w:lineRule="auto"/>
        <w:jc w:val="both"/>
        <w:rPr>
          <w:rFonts w:ascii="Times New Roman" w:hAnsi="Times New Roman" w:cs="Times New Roman"/>
        </w:rPr>
      </w:pPr>
      <w:r w:rsidRPr="00A26088">
        <w:rPr>
          <w:rFonts w:ascii="Times New Roman" w:hAnsi="Times New Roman" w:cs="Times New Roman"/>
        </w:rPr>
        <w:t xml:space="preserve">              </w:t>
      </w:r>
      <w:r w:rsidR="00674798">
        <w:rPr>
          <w:rFonts w:ascii="Times New Roman" w:hAnsi="Times New Roman" w:cs="Times New Roman"/>
        </w:rPr>
        <w:t>Que e</w:t>
      </w:r>
      <w:r w:rsidRPr="00A26088">
        <w:rPr>
          <w:rFonts w:ascii="Times New Roman" w:hAnsi="Times New Roman" w:cs="Times New Roman"/>
        </w:rPr>
        <w:t xml:space="preserve">n </w:t>
      </w:r>
      <w:r w:rsidR="00674798" w:rsidRPr="00A26088">
        <w:rPr>
          <w:rFonts w:ascii="Times New Roman" w:hAnsi="Times New Roman" w:cs="Times New Roman"/>
        </w:rPr>
        <w:t>específico</w:t>
      </w:r>
      <w:r w:rsidRPr="00A26088">
        <w:rPr>
          <w:rFonts w:ascii="Times New Roman" w:hAnsi="Times New Roman" w:cs="Times New Roman"/>
        </w:rPr>
        <w:t xml:space="preserve"> en el año 2024 se han infraccionado </w:t>
      </w:r>
      <w:r w:rsidR="007250B4" w:rsidRPr="00A26088">
        <w:rPr>
          <w:rFonts w:ascii="Times New Roman" w:hAnsi="Times New Roman" w:cs="Times New Roman"/>
        </w:rPr>
        <w:t>867 vehículos por falta de documentación y se han secuestrado 152 caños de escape adulterados en infra</w:t>
      </w:r>
      <w:r w:rsidR="00674798">
        <w:rPr>
          <w:rFonts w:ascii="Times New Roman" w:hAnsi="Times New Roman" w:cs="Times New Roman"/>
        </w:rPr>
        <w:t>cción a la legislación vigente;</w:t>
      </w:r>
    </w:p>
    <w:p w14:paraId="445F1251" w14:textId="03D2DD3B" w:rsidR="004B4077" w:rsidRPr="00A26088" w:rsidRDefault="004B4077" w:rsidP="00A26088">
      <w:pPr>
        <w:spacing w:line="276" w:lineRule="auto"/>
        <w:jc w:val="both"/>
        <w:rPr>
          <w:rFonts w:ascii="Times New Roman" w:hAnsi="Times New Roman" w:cs="Times New Roman"/>
        </w:rPr>
      </w:pPr>
      <w:r>
        <w:rPr>
          <w:rFonts w:ascii="Times New Roman" w:hAnsi="Times New Roman" w:cs="Times New Roman"/>
        </w:rPr>
        <w:tab/>
        <w:t>Que en 2025 se ha incrementado en un 22.81% la cantidad de actas labradas y de 44.83% de vehículos secuestrados por diversa</w:t>
      </w:r>
      <w:r w:rsidR="00674798">
        <w:rPr>
          <w:rFonts w:ascii="Times New Roman" w:hAnsi="Times New Roman" w:cs="Times New Roman"/>
        </w:rPr>
        <w:t>s infracciones, respecto a 2024;</w:t>
      </w:r>
    </w:p>
    <w:p w14:paraId="09BAE05D" w14:textId="74108E06" w:rsidR="004921EE" w:rsidRPr="00A26088" w:rsidRDefault="004921EE" w:rsidP="00A26088">
      <w:pPr>
        <w:spacing w:line="276" w:lineRule="auto"/>
        <w:jc w:val="both"/>
        <w:rPr>
          <w:rFonts w:ascii="Times New Roman" w:hAnsi="Times New Roman" w:cs="Times New Roman"/>
        </w:rPr>
      </w:pPr>
      <w:r w:rsidRPr="00A26088">
        <w:rPr>
          <w:rFonts w:ascii="Times New Roman" w:hAnsi="Times New Roman" w:cs="Times New Roman"/>
        </w:rPr>
        <w:t xml:space="preserve">            Que la prese</w:t>
      </w:r>
      <w:r w:rsidR="00B84847" w:rsidRPr="00A26088">
        <w:rPr>
          <w:rFonts w:ascii="Times New Roman" w:hAnsi="Times New Roman" w:cs="Times New Roman"/>
        </w:rPr>
        <w:t>nte ordenanza</w:t>
      </w:r>
      <w:r w:rsidRPr="00A26088">
        <w:rPr>
          <w:rFonts w:ascii="Times New Roman" w:hAnsi="Times New Roman" w:cs="Times New Roman"/>
        </w:rPr>
        <w:t xml:space="preserve"> </w:t>
      </w:r>
      <w:r w:rsidR="00B84847" w:rsidRPr="00A26088">
        <w:rPr>
          <w:rFonts w:ascii="Times New Roman" w:hAnsi="Times New Roman" w:cs="Times New Roman"/>
        </w:rPr>
        <w:t xml:space="preserve">viene a reafirmar </w:t>
      </w:r>
      <w:r w:rsidRPr="00A26088">
        <w:rPr>
          <w:rFonts w:ascii="Times New Roman" w:hAnsi="Times New Roman" w:cs="Times New Roman"/>
        </w:rPr>
        <w:t>la convicción por garantizar la seguridad vial y el orden vehicular en la ciudad de San Jorge. Los resultados aportados marcan un imperativo y contundente resultado en los últimos 18 meses en cuanto a la emisión de actas y secuestro de vehículos</w:t>
      </w:r>
      <w:r w:rsidR="00B84847" w:rsidRPr="00A26088">
        <w:rPr>
          <w:rFonts w:ascii="Times New Roman" w:hAnsi="Times New Roman" w:cs="Times New Roman"/>
        </w:rPr>
        <w:t xml:space="preserve">, sin </w:t>
      </w:r>
      <w:r w:rsidR="00674798" w:rsidRPr="00A26088">
        <w:rPr>
          <w:rFonts w:ascii="Times New Roman" w:hAnsi="Times New Roman" w:cs="Times New Roman"/>
        </w:rPr>
        <w:t>embargo,</w:t>
      </w:r>
      <w:r w:rsidR="00B84847" w:rsidRPr="00A26088">
        <w:rPr>
          <w:rFonts w:ascii="Times New Roman" w:hAnsi="Times New Roman" w:cs="Times New Roman"/>
        </w:rPr>
        <w:t xml:space="preserve"> </w:t>
      </w:r>
      <w:r w:rsidR="00165336" w:rsidRPr="00A26088">
        <w:rPr>
          <w:rFonts w:ascii="Times New Roman" w:hAnsi="Times New Roman" w:cs="Times New Roman"/>
        </w:rPr>
        <w:t xml:space="preserve">el contexto nacional con el que se produce esta nueva modalidad de ´´horda´´ requiere agravar las sanciones y dotar de nuevos instrumentos legales </w:t>
      </w:r>
      <w:r w:rsidR="003B6EFE" w:rsidRPr="00A26088">
        <w:rPr>
          <w:rFonts w:ascii="Times New Roman" w:hAnsi="Times New Roman" w:cs="Times New Roman"/>
        </w:rPr>
        <w:t>para favorecer el control y la efectiva respues</w:t>
      </w:r>
      <w:r w:rsidR="00674798">
        <w:rPr>
          <w:rFonts w:ascii="Times New Roman" w:hAnsi="Times New Roman" w:cs="Times New Roman"/>
        </w:rPr>
        <w:t>ta;</w:t>
      </w:r>
    </w:p>
    <w:p w14:paraId="09A045D4" w14:textId="2D4E257E" w:rsidR="003B6EFE" w:rsidRPr="00A26088" w:rsidRDefault="003B6EFE" w:rsidP="00A26088">
      <w:pPr>
        <w:spacing w:line="276" w:lineRule="auto"/>
        <w:jc w:val="both"/>
        <w:rPr>
          <w:rFonts w:ascii="Times New Roman" w:hAnsi="Times New Roman" w:cs="Times New Roman"/>
        </w:rPr>
      </w:pPr>
      <w:r w:rsidRPr="00A26088">
        <w:rPr>
          <w:rFonts w:ascii="Times New Roman" w:hAnsi="Times New Roman" w:cs="Times New Roman"/>
        </w:rPr>
        <w:t xml:space="preserve">  </w:t>
      </w:r>
      <w:r w:rsidR="00674798">
        <w:rPr>
          <w:rFonts w:ascii="Times New Roman" w:hAnsi="Times New Roman" w:cs="Times New Roman"/>
        </w:rPr>
        <w:t xml:space="preserve">            Que</w:t>
      </w:r>
      <w:r w:rsidRPr="00A26088">
        <w:rPr>
          <w:rFonts w:ascii="Times New Roman" w:hAnsi="Times New Roman" w:cs="Times New Roman"/>
        </w:rPr>
        <w:t xml:space="preserve"> </w:t>
      </w:r>
      <w:r w:rsidR="00674798">
        <w:rPr>
          <w:rFonts w:ascii="Times New Roman" w:hAnsi="Times New Roman" w:cs="Times New Roman"/>
        </w:rPr>
        <w:t>l</w:t>
      </w:r>
      <w:r w:rsidR="00E92F1C" w:rsidRPr="00A26088">
        <w:rPr>
          <w:rFonts w:ascii="Times New Roman" w:hAnsi="Times New Roman" w:cs="Times New Roman"/>
        </w:rPr>
        <w:t>a presente ordenanza otorga nuevos instrumentos a la</w:t>
      </w:r>
      <w:r w:rsidR="00337BC3" w:rsidRPr="00A26088">
        <w:rPr>
          <w:rFonts w:ascii="Times New Roman" w:hAnsi="Times New Roman" w:cs="Times New Roman"/>
        </w:rPr>
        <w:t xml:space="preserve"> autoridad publica para controlar</w:t>
      </w:r>
      <w:r w:rsidR="007250B4" w:rsidRPr="00A26088">
        <w:rPr>
          <w:rFonts w:ascii="Times New Roman" w:hAnsi="Times New Roman" w:cs="Times New Roman"/>
        </w:rPr>
        <w:t xml:space="preserve"> y para san</w:t>
      </w:r>
      <w:r w:rsidR="00A335C5">
        <w:rPr>
          <w:rFonts w:ascii="Times New Roman" w:hAnsi="Times New Roman" w:cs="Times New Roman"/>
        </w:rPr>
        <w:t>cionar permitiendo en un sistema</w:t>
      </w:r>
      <w:r w:rsidR="007250B4" w:rsidRPr="00A26088">
        <w:rPr>
          <w:rFonts w:ascii="Times New Roman" w:hAnsi="Times New Roman" w:cs="Times New Roman"/>
        </w:rPr>
        <w:t xml:space="preserve"> de excepción</w:t>
      </w:r>
      <w:r w:rsidR="00A92D57">
        <w:rPr>
          <w:rFonts w:ascii="Times New Roman" w:hAnsi="Times New Roman" w:cs="Times New Roman"/>
        </w:rPr>
        <w:t xml:space="preserve"> </w:t>
      </w:r>
      <w:r w:rsidR="00A92D57" w:rsidRPr="00A26088">
        <w:rPr>
          <w:rFonts w:ascii="Times New Roman" w:hAnsi="Times New Roman" w:cs="Times New Roman"/>
        </w:rPr>
        <w:t>para protección a la convivencia ciudadana</w:t>
      </w:r>
      <w:r w:rsidR="007250B4" w:rsidRPr="00A26088">
        <w:rPr>
          <w:rFonts w:ascii="Times New Roman" w:hAnsi="Times New Roman" w:cs="Times New Roman"/>
        </w:rPr>
        <w:t xml:space="preserve"> mientras el Honorable Concejo Deliberante así lo crea </w:t>
      </w:r>
      <w:r w:rsidR="00C5665E" w:rsidRPr="00A26088">
        <w:rPr>
          <w:rFonts w:ascii="Times New Roman" w:hAnsi="Times New Roman" w:cs="Times New Roman"/>
        </w:rPr>
        <w:t>conveniente</w:t>
      </w:r>
      <w:r w:rsidR="00674798">
        <w:rPr>
          <w:rFonts w:ascii="Times New Roman" w:hAnsi="Times New Roman" w:cs="Times New Roman"/>
        </w:rPr>
        <w:t>;</w:t>
      </w:r>
    </w:p>
    <w:p w14:paraId="675D33D8" w14:textId="342EB18A" w:rsidR="00531C5F" w:rsidRPr="00A26088" w:rsidRDefault="00531C5F" w:rsidP="00A26088">
      <w:pPr>
        <w:spacing w:line="276" w:lineRule="auto"/>
        <w:jc w:val="both"/>
        <w:rPr>
          <w:rFonts w:ascii="Times New Roman" w:hAnsi="Times New Roman" w:cs="Times New Roman"/>
        </w:rPr>
      </w:pPr>
      <w:r w:rsidRPr="00A26088">
        <w:rPr>
          <w:rFonts w:ascii="Times New Roman" w:hAnsi="Times New Roman" w:cs="Times New Roman"/>
        </w:rPr>
        <w:t xml:space="preserve">    </w:t>
      </w:r>
      <w:r w:rsidR="00674798">
        <w:rPr>
          <w:rFonts w:ascii="Times New Roman" w:hAnsi="Times New Roman" w:cs="Times New Roman"/>
        </w:rPr>
        <w:t xml:space="preserve">           </w:t>
      </w:r>
      <w:proofErr w:type="gramStart"/>
      <w:r w:rsidRPr="00A26088">
        <w:rPr>
          <w:rFonts w:ascii="Times New Roman" w:hAnsi="Times New Roman" w:cs="Times New Roman"/>
        </w:rPr>
        <w:t>Que</w:t>
      </w:r>
      <w:proofErr w:type="gramEnd"/>
      <w:r w:rsidRPr="00A26088">
        <w:rPr>
          <w:rFonts w:ascii="Times New Roman" w:hAnsi="Times New Roman" w:cs="Times New Roman"/>
        </w:rPr>
        <w:t xml:space="preserve"> a su vez, el municipio ha realizado denuncias </w:t>
      </w:r>
      <w:r w:rsidR="000907EE" w:rsidRPr="00A26088">
        <w:rPr>
          <w:rFonts w:ascii="Times New Roman" w:hAnsi="Times New Roman" w:cs="Times New Roman"/>
        </w:rPr>
        <w:t xml:space="preserve">penales por el delito tipificado en el Art. 193 bis del </w:t>
      </w:r>
      <w:r w:rsidR="00251F77" w:rsidRPr="00A26088">
        <w:rPr>
          <w:rFonts w:ascii="Times New Roman" w:hAnsi="Times New Roman" w:cs="Times New Roman"/>
        </w:rPr>
        <w:t>Código</w:t>
      </w:r>
      <w:r w:rsidR="000907EE" w:rsidRPr="00A26088">
        <w:rPr>
          <w:rFonts w:ascii="Times New Roman" w:hAnsi="Times New Roman" w:cs="Times New Roman"/>
        </w:rPr>
        <w:t xml:space="preserve"> Penal </w:t>
      </w:r>
      <w:r w:rsidR="00BE4457" w:rsidRPr="00A26088">
        <w:rPr>
          <w:rFonts w:ascii="Times New Roman" w:hAnsi="Times New Roman" w:cs="Times New Roman"/>
        </w:rPr>
        <w:t xml:space="preserve">a más de una decena de personas que han </w:t>
      </w:r>
      <w:r w:rsidR="00DC4016" w:rsidRPr="00A26088">
        <w:rPr>
          <w:rFonts w:ascii="Times New Roman" w:hAnsi="Times New Roman" w:cs="Times New Roman"/>
        </w:rPr>
        <w:t xml:space="preserve">sido registradas </w:t>
      </w:r>
      <w:r w:rsidR="0010789B" w:rsidRPr="00A26088">
        <w:rPr>
          <w:rFonts w:ascii="Times New Roman" w:hAnsi="Times New Roman" w:cs="Times New Roman"/>
        </w:rPr>
        <w:t>realizando infracciones en hordas</w:t>
      </w:r>
      <w:r w:rsidR="00230A82" w:rsidRPr="00A26088">
        <w:rPr>
          <w:rFonts w:ascii="Times New Roman" w:hAnsi="Times New Roman" w:cs="Times New Roman"/>
        </w:rPr>
        <w:t>, aportando las correspondientes evidencias</w:t>
      </w:r>
      <w:r w:rsidR="00674798">
        <w:rPr>
          <w:rFonts w:ascii="Times New Roman" w:hAnsi="Times New Roman" w:cs="Times New Roman"/>
        </w:rPr>
        <w:t xml:space="preserve">; </w:t>
      </w:r>
    </w:p>
    <w:p w14:paraId="5877D17F" w14:textId="3602A73D" w:rsidR="00C22A2F" w:rsidRPr="00A26088" w:rsidRDefault="00C22A2F" w:rsidP="00A26088">
      <w:pPr>
        <w:spacing w:line="276" w:lineRule="auto"/>
        <w:jc w:val="both"/>
        <w:rPr>
          <w:rFonts w:ascii="Times New Roman" w:hAnsi="Times New Roman" w:cs="Times New Roman"/>
        </w:rPr>
      </w:pPr>
      <w:r w:rsidRPr="00A26088">
        <w:rPr>
          <w:rFonts w:ascii="Times New Roman" w:hAnsi="Times New Roman" w:cs="Times New Roman"/>
        </w:rPr>
        <w:t xml:space="preserve">     </w:t>
      </w:r>
      <w:r w:rsidR="00674798">
        <w:rPr>
          <w:rFonts w:ascii="Times New Roman" w:hAnsi="Times New Roman" w:cs="Times New Roman"/>
        </w:rPr>
        <w:t xml:space="preserve">           Que</w:t>
      </w:r>
      <w:r w:rsidRPr="00A26088">
        <w:rPr>
          <w:rFonts w:ascii="Times New Roman" w:hAnsi="Times New Roman" w:cs="Times New Roman"/>
        </w:rPr>
        <w:t xml:space="preserve"> por los motivos expuestos y habiendo ejecutado</w:t>
      </w:r>
      <w:r w:rsidR="001B38B7">
        <w:rPr>
          <w:rFonts w:ascii="Times New Roman" w:hAnsi="Times New Roman" w:cs="Times New Roman"/>
        </w:rPr>
        <w:t xml:space="preserve"> todas las herramientas que el M</w:t>
      </w:r>
      <w:r w:rsidRPr="00A26088">
        <w:rPr>
          <w:rFonts w:ascii="Times New Roman" w:hAnsi="Times New Roman" w:cs="Times New Roman"/>
        </w:rPr>
        <w:t xml:space="preserve">unicipio tiene a su disposición es que </w:t>
      </w:r>
      <w:r w:rsidR="001B38B7">
        <w:rPr>
          <w:rFonts w:ascii="Times New Roman" w:hAnsi="Times New Roman" w:cs="Times New Roman"/>
        </w:rPr>
        <w:t>resulta justificada la implementación de un sistema</w:t>
      </w:r>
      <w:r w:rsidR="00B50896">
        <w:rPr>
          <w:rFonts w:ascii="Times New Roman" w:hAnsi="Times New Roman" w:cs="Times New Roman"/>
        </w:rPr>
        <w:t xml:space="preserve"> de excepción, sin perjuicio de los demás derechos y garantías de los que gozan los ciudadanos en carácter de tal;</w:t>
      </w:r>
    </w:p>
    <w:p w14:paraId="5439A519" w14:textId="07433D86" w:rsidR="00FC40A2" w:rsidRDefault="00907B32" w:rsidP="00A26088">
      <w:pPr>
        <w:spacing w:line="276" w:lineRule="auto"/>
        <w:jc w:val="both"/>
        <w:rPr>
          <w:rFonts w:ascii="Times New Roman" w:hAnsi="Times New Roman" w:cs="Times New Roman"/>
        </w:rPr>
      </w:pPr>
      <w:r w:rsidRPr="00A26088">
        <w:rPr>
          <w:rFonts w:ascii="Times New Roman" w:hAnsi="Times New Roman" w:cs="Times New Roman"/>
        </w:rPr>
        <w:t xml:space="preserve">    </w:t>
      </w:r>
      <w:r w:rsidR="00674798">
        <w:rPr>
          <w:rFonts w:ascii="Times New Roman" w:hAnsi="Times New Roman" w:cs="Times New Roman"/>
        </w:rPr>
        <w:t xml:space="preserve">             Que a</w:t>
      </w:r>
      <w:r w:rsidRPr="00A26088">
        <w:rPr>
          <w:rFonts w:ascii="Times New Roman" w:hAnsi="Times New Roman" w:cs="Times New Roman"/>
        </w:rPr>
        <w:t>l ser</w:t>
      </w:r>
      <w:r w:rsidR="001F5001">
        <w:rPr>
          <w:rFonts w:ascii="Times New Roman" w:hAnsi="Times New Roman" w:cs="Times New Roman"/>
        </w:rPr>
        <w:t xml:space="preserve"> “</w:t>
      </w:r>
      <w:r w:rsidR="001F5001" w:rsidRPr="00A26088">
        <w:rPr>
          <w:rFonts w:ascii="Times New Roman" w:hAnsi="Times New Roman" w:cs="Times New Roman"/>
        </w:rPr>
        <w:t>de</w:t>
      </w:r>
      <w:r w:rsidRPr="00A26088">
        <w:rPr>
          <w:rFonts w:ascii="Times New Roman" w:hAnsi="Times New Roman" w:cs="Times New Roman"/>
        </w:rPr>
        <w:t xml:space="preserve"> excepción</w:t>
      </w:r>
      <w:r w:rsidR="001F5001">
        <w:rPr>
          <w:rFonts w:ascii="Times New Roman" w:hAnsi="Times New Roman" w:cs="Times New Roman"/>
        </w:rPr>
        <w:t>” implica</w:t>
      </w:r>
      <w:r w:rsidR="007A089E" w:rsidRPr="00A26088">
        <w:rPr>
          <w:rFonts w:ascii="Times New Roman" w:hAnsi="Times New Roman" w:cs="Times New Roman"/>
        </w:rPr>
        <w:t xml:space="preserve"> a su </w:t>
      </w:r>
      <w:r w:rsidR="001F5001">
        <w:rPr>
          <w:rFonts w:ascii="Times New Roman" w:hAnsi="Times New Roman" w:cs="Times New Roman"/>
        </w:rPr>
        <w:t xml:space="preserve">vez la emisión de </w:t>
      </w:r>
      <w:r w:rsidR="00CF5075" w:rsidRPr="00A26088">
        <w:rPr>
          <w:rFonts w:ascii="Times New Roman" w:hAnsi="Times New Roman" w:cs="Times New Roman"/>
        </w:rPr>
        <w:t>informe</w:t>
      </w:r>
      <w:r w:rsidR="001F5001">
        <w:rPr>
          <w:rFonts w:ascii="Times New Roman" w:hAnsi="Times New Roman" w:cs="Times New Roman"/>
        </w:rPr>
        <w:t>s</w:t>
      </w:r>
      <w:r w:rsidR="00CF5075" w:rsidRPr="00A26088">
        <w:rPr>
          <w:rFonts w:ascii="Times New Roman" w:hAnsi="Times New Roman" w:cs="Times New Roman"/>
        </w:rPr>
        <w:t xml:space="preserve"> </w:t>
      </w:r>
      <w:r w:rsidR="001F5001">
        <w:rPr>
          <w:rFonts w:ascii="Times New Roman" w:hAnsi="Times New Roman" w:cs="Times New Roman"/>
        </w:rPr>
        <w:t>periódico</w:t>
      </w:r>
      <w:r w:rsidR="006B6DEA">
        <w:rPr>
          <w:rFonts w:ascii="Times New Roman" w:hAnsi="Times New Roman" w:cs="Times New Roman"/>
        </w:rPr>
        <w:t>s</w:t>
      </w:r>
      <w:r w:rsidR="001F5001">
        <w:rPr>
          <w:rFonts w:ascii="Times New Roman" w:hAnsi="Times New Roman" w:cs="Times New Roman"/>
        </w:rPr>
        <w:t xml:space="preserve"> </w:t>
      </w:r>
      <w:r w:rsidR="00CF5075" w:rsidRPr="00A26088">
        <w:rPr>
          <w:rFonts w:ascii="Times New Roman" w:hAnsi="Times New Roman" w:cs="Times New Roman"/>
        </w:rPr>
        <w:t xml:space="preserve">al Honorable Concejo Deliberante sobre la marcha del </w:t>
      </w:r>
      <w:proofErr w:type="gramStart"/>
      <w:r w:rsidR="00CF5075" w:rsidRPr="00A26088">
        <w:rPr>
          <w:rFonts w:ascii="Times New Roman" w:hAnsi="Times New Roman" w:cs="Times New Roman"/>
        </w:rPr>
        <w:t>mismo.-</w:t>
      </w:r>
      <w:proofErr w:type="gramEnd"/>
      <w:r w:rsidR="00CF5075" w:rsidRPr="00A26088">
        <w:rPr>
          <w:rFonts w:ascii="Times New Roman" w:hAnsi="Times New Roman" w:cs="Times New Roman"/>
        </w:rPr>
        <w:t xml:space="preserve"> </w:t>
      </w:r>
    </w:p>
    <w:p w14:paraId="7217D30E" w14:textId="77777777" w:rsidR="00674798" w:rsidRPr="006D0ABE" w:rsidRDefault="00674798" w:rsidP="00674798">
      <w:pPr>
        <w:spacing w:after="120" w:line="240" w:lineRule="auto"/>
        <w:jc w:val="both"/>
        <w:rPr>
          <w:rFonts w:ascii="Times New Roman" w:hAnsi="Times New Roman"/>
          <w:bCs/>
        </w:rPr>
      </w:pPr>
      <w:r w:rsidRPr="006D0ABE">
        <w:rPr>
          <w:rFonts w:ascii="Times New Roman" w:hAnsi="Times New Roman"/>
        </w:rPr>
        <w:t>Por todo ello, el Honorable Concejo Municipal de San Jorge, en uso de las atribuciones que le confiere la Ley Orgánica de Municipalidades Nº 2756 y su Propio Reglamento Interno emite la siguiente:</w:t>
      </w:r>
    </w:p>
    <w:p w14:paraId="42A859CF" w14:textId="4F8A3B28" w:rsidR="00674798" w:rsidRPr="00A26088" w:rsidRDefault="00674798" w:rsidP="00A26088">
      <w:pPr>
        <w:spacing w:line="276" w:lineRule="auto"/>
        <w:jc w:val="both"/>
        <w:rPr>
          <w:rFonts w:ascii="Times New Roman" w:hAnsi="Times New Roman" w:cs="Times New Roman"/>
        </w:rPr>
      </w:pPr>
    </w:p>
    <w:p w14:paraId="353A5A05" w14:textId="77777777" w:rsidR="00A335C5" w:rsidRDefault="00A335C5" w:rsidP="00A26088">
      <w:pPr>
        <w:spacing w:line="360" w:lineRule="auto"/>
        <w:jc w:val="center"/>
        <w:rPr>
          <w:rFonts w:ascii="Times New Roman" w:hAnsi="Times New Roman" w:cs="Times New Roman"/>
          <w:b/>
          <w:bCs/>
          <w:u w:val="single"/>
        </w:rPr>
      </w:pPr>
    </w:p>
    <w:p w14:paraId="752CAA72" w14:textId="77777777" w:rsidR="00A335C5" w:rsidRDefault="00A335C5" w:rsidP="00A26088">
      <w:pPr>
        <w:spacing w:line="360" w:lineRule="auto"/>
        <w:jc w:val="center"/>
        <w:rPr>
          <w:rFonts w:ascii="Times New Roman" w:hAnsi="Times New Roman" w:cs="Times New Roman"/>
          <w:b/>
          <w:bCs/>
          <w:u w:val="single"/>
        </w:rPr>
      </w:pPr>
    </w:p>
    <w:p w14:paraId="369572A7" w14:textId="1A9C31BC" w:rsidR="00D00545" w:rsidRPr="00A26088" w:rsidRDefault="00D00545" w:rsidP="00A26088">
      <w:pPr>
        <w:spacing w:line="360" w:lineRule="auto"/>
        <w:jc w:val="center"/>
        <w:rPr>
          <w:rFonts w:ascii="Times New Roman" w:hAnsi="Times New Roman" w:cs="Times New Roman"/>
          <w:b/>
          <w:bCs/>
        </w:rPr>
      </w:pPr>
      <w:r w:rsidRPr="00A26088">
        <w:rPr>
          <w:rFonts w:ascii="Times New Roman" w:hAnsi="Times New Roman" w:cs="Times New Roman"/>
          <w:b/>
          <w:bCs/>
          <w:u w:val="single"/>
        </w:rPr>
        <w:t>ORDENANZA</w:t>
      </w:r>
    </w:p>
    <w:p w14:paraId="0012B314" w14:textId="77777777" w:rsidR="00E75302" w:rsidRPr="00A26088" w:rsidRDefault="00E75302" w:rsidP="00A335C5">
      <w:pPr>
        <w:spacing w:line="276" w:lineRule="auto"/>
        <w:jc w:val="both"/>
        <w:rPr>
          <w:rFonts w:ascii="Times New Roman" w:hAnsi="Times New Roman" w:cs="Times New Roman"/>
          <w:b/>
          <w:bCs/>
        </w:rPr>
      </w:pPr>
      <w:r w:rsidRPr="00A26088">
        <w:rPr>
          <w:rFonts w:ascii="Times New Roman" w:hAnsi="Times New Roman" w:cs="Times New Roman"/>
          <w:b/>
          <w:bCs/>
        </w:rPr>
        <w:t>TÍTULO I: DECLARACIÓN Y OBJETO </w:t>
      </w:r>
    </w:p>
    <w:p w14:paraId="3EDB55D5" w14:textId="15343073" w:rsidR="00F1486F"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Art.</w:t>
      </w:r>
      <w:r w:rsidR="00E75302" w:rsidRPr="0032318E">
        <w:rPr>
          <w:rFonts w:ascii="Times New Roman" w:hAnsi="Times New Roman" w:cs="Times New Roman"/>
          <w:b/>
          <w:u w:val="single"/>
        </w:rPr>
        <w:t>1</w:t>
      </w:r>
      <w:r>
        <w:rPr>
          <w:rFonts w:ascii="Times New Roman" w:hAnsi="Times New Roman" w:cs="Times New Roman"/>
          <w:b/>
          <w:u w:val="single"/>
        </w:rPr>
        <w:t>°</w:t>
      </w:r>
      <w:r>
        <w:rPr>
          <w:rFonts w:ascii="Times New Roman" w:hAnsi="Times New Roman" w:cs="Times New Roman"/>
        </w:rPr>
        <w:t>):</w:t>
      </w:r>
      <w:r w:rsidR="00E75302" w:rsidRPr="00A26088">
        <w:rPr>
          <w:rFonts w:ascii="Times New Roman" w:hAnsi="Times New Roman" w:cs="Times New Roman"/>
        </w:rPr>
        <w:t xml:space="preserve"> </w:t>
      </w:r>
      <w:r w:rsidR="00A30A94" w:rsidRPr="00A26088">
        <w:rPr>
          <w:rFonts w:ascii="Times New Roman" w:hAnsi="Times New Roman" w:cs="Times New Roman"/>
        </w:rPr>
        <w:t>INSTR</w:t>
      </w:r>
      <w:r w:rsidR="00A26088">
        <w:rPr>
          <w:rFonts w:ascii="Times New Roman" w:hAnsi="Times New Roman" w:cs="Times New Roman"/>
        </w:rPr>
        <w:t>Ú</w:t>
      </w:r>
      <w:r w:rsidR="00A30A94" w:rsidRPr="00A26088">
        <w:rPr>
          <w:rFonts w:ascii="Times New Roman" w:hAnsi="Times New Roman" w:cs="Times New Roman"/>
        </w:rPr>
        <w:t xml:space="preserve">YASE </w:t>
      </w:r>
      <w:r w:rsidR="00F1486F" w:rsidRPr="00A26088">
        <w:rPr>
          <w:rFonts w:ascii="Times New Roman" w:hAnsi="Times New Roman" w:cs="Times New Roman"/>
        </w:rPr>
        <w:t>EL</w:t>
      </w:r>
      <w:r w:rsidR="00F1486F">
        <w:rPr>
          <w:rFonts w:ascii="Times New Roman" w:hAnsi="Times New Roman" w:cs="Times New Roman"/>
        </w:rPr>
        <w:t xml:space="preserve"> PROGRAMA </w:t>
      </w:r>
      <w:r w:rsidR="00F1486F" w:rsidRPr="00A26088">
        <w:rPr>
          <w:rFonts w:ascii="Times New Roman" w:hAnsi="Times New Roman" w:cs="Times New Roman"/>
        </w:rPr>
        <w:t>DE</w:t>
      </w:r>
      <w:r w:rsidR="00E75302" w:rsidRPr="00A26088">
        <w:rPr>
          <w:rFonts w:ascii="Times New Roman" w:hAnsi="Times New Roman" w:cs="Times New Roman"/>
        </w:rPr>
        <w:t xml:space="preserve"> PROTECCIÓN A LA CONVIVENCIA CIUDADANA en el ejido urbano de la ciudad de </w:t>
      </w:r>
      <w:r w:rsidR="00A30A94" w:rsidRPr="00A26088">
        <w:rPr>
          <w:rFonts w:ascii="Times New Roman" w:hAnsi="Times New Roman" w:cs="Times New Roman"/>
        </w:rPr>
        <w:t>San Jorge con el</w:t>
      </w:r>
      <w:r w:rsidR="00E75302" w:rsidRPr="00A26088">
        <w:rPr>
          <w:rFonts w:ascii="Times New Roman" w:hAnsi="Times New Roman" w:cs="Times New Roman"/>
        </w:rPr>
        <w:t xml:space="preserve"> objeto</w:t>
      </w:r>
      <w:r w:rsidR="00A30A94" w:rsidRPr="00A26088">
        <w:rPr>
          <w:rFonts w:ascii="Times New Roman" w:hAnsi="Times New Roman" w:cs="Times New Roman"/>
        </w:rPr>
        <w:t xml:space="preserve"> de</w:t>
      </w:r>
      <w:r w:rsidR="00E75302" w:rsidRPr="00A26088">
        <w:rPr>
          <w:rFonts w:ascii="Times New Roman" w:hAnsi="Times New Roman" w:cs="Times New Roman"/>
        </w:rPr>
        <w:t xml:space="preserve"> resguardar la vida, la integridad física de las personas, la</w:t>
      </w:r>
      <w:r w:rsidR="00F1486F">
        <w:rPr>
          <w:rFonts w:ascii="Times New Roman" w:hAnsi="Times New Roman" w:cs="Times New Roman"/>
        </w:rPr>
        <w:t xml:space="preserve"> paz social y la salud pública.</w:t>
      </w:r>
    </w:p>
    <w:p w14:paraId="59742543" w14:textId="11EB534A"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Art.</w:t>
      </w:r>
      <w:r w:rsidR="00A30A94" w:rsidRPr="0032318E">
        <w:rPr>
          <w:rFonts w:ascii="Times New Roman" w:hAnsi="Times New Roman" w:cs="Times New Roman"/>
          <w:b/>
          <w:u w:val="single"/>
        </w:rPr>
        <w:t>2</w:t>
      </w:r>
      <w:r>
        <w:rPr>
          <w:rFonts w:ascii="Times New Roman" w:hAnsi="Times New Roman" w:cs="Times New Roman"/>
          <w:b/>
          <w:u w:val="single"/>
        </w:rPr>
        <w:t>°</w:t>
      </w:r>
      <w:r>
        <w:rPr>
          <w:rFonts w:ascii="Times New Roman" w:hAnsi="Times New Roman" w:cs="Times New Roman"/>
        </w:rPr>
        <w:t>):</w:t>
      </w:r>
      <w:r w:rsidR="00E75302" w:rsidRPr="00A26088">
        <w:rPr>
          <w:rFonts w:ascii="Times New Roman" w:hAnsi="Times New Roman" w:cs="Times New Roman"/>
        </w:rPr>
        <w:t xml:space="preserve"> DISPÓNESE que la presente Ordenanza tiene carácter de orden público y sus disposiciones son de aplicación inmediata y prioritaria. La misma regirá por </w:t>
      </w:r>
      <w:r w:rsidR="00F1486F">
        <w:rPr>
          <w:rFonts w:ascii="Times New Roman" w:hAnsi="Times New Roman" w:cs="Times New Roman"/>
        </w:rPr>
        <w:t xml:space="preserve">termino de seis meses, siendo supletorias a las disposiciones contenidas en la Ordenanza N° 1688/07y sus modificatorias. En caso de que subsistan las causales que motivan su dictado podrá renovarse por igual periodo a pedido del departamento Ejecutivo Municipal y con aprobación del Honorable Concejo Municipal. </w:t>
      </w:r>
    </w:p>
    <w:p w14:paraId="7346C652" w14:textId="082B7B2E"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Art.</w:t>
      </w:r>
      <w:r w:rsidR="00A30A94" w:rsidRPr="0032318E">
        <w:rPr>
          <w:rFonts w:ascii="Times New Roman" w:hAnsi="Times New Roman" w:cs="Times New Roman"/>
          <w:b/>
          <w:u w:val="single"/>
        </w:rPr>
        <w:t>3</w:t>
      </w:r>
      <w:r>
        <w:rPr>
          <w:rFonts w:ascii="Times New Roman" w:hAnsi="Times New Roman" w:cs="Times New Roman"/>
          <w:b/>
          <w:u w:val="single"/>
        </w:rPr>
        <w:t>°):</w:t>
      </w:r>
      <w:r w:rsidR="00E75302" w:rsidRPr="00A26088">
        <w:rPr>
          <w:rFonts w:ascii="Times New Roman" w:hAnsi="Times New Roman" w:cs="Times New Roman"/>
        </w:rPr>
        <w:t xml:space="preserve"> PROHIBICIÓN DE CIRCULACIÓN. Queda terminantemente prohibida la circulación y el estacionamiento en la vía pública de motovehículos y automóviles que: a) Carezcan del caño de escape original o de repuesto homologado equivalente. b) Posean sistemas de escape "libres", "directos", o modificados para generar ruidos (sistemas de "cortes", "explosiones" o similares). c) Posean equipos de audio no originales o modificados que superen los decibeles permitidos por la normativa vigente, afectando la tranquilidad pública. </w:t>
      </w:r>
    </w:p>
    <w:p w14:paraId="7D33379D" w14:textId="5FC751D7" w:rsidR="00E75302" w:rsidRPr="002C4AB9" w:rsidRDefault="00E75302" w:rsidP="00A335C5">
      <w:pPr>
        <w:spacing w:line="276" w:lineRule="auto"/>
        <w:jc w:val="both"/>
        <w:rPr>
          <w:rFonts w:ascii="Times New Roman" w:hAnsi="Times New Roman" w:cs="Times New Roman"/>
        </w:rPr>
      </w:pPr>
      <w:r w:rsidRPr="0032318E">
        <w:rPr>
          <w:rFonts w:ascii="Times New Roman" w:hAnsi="Times New Roman" w:cs="Times New Roman"/>
          <w:b/>
          <w:u w:val="single"/>
        </w:rPr>
        <w:t xml:space="preserve">Art. </w:t>
      </w:r>
      <w:r w:rsidR="00A30A94" w:rsidRPr="0032318E">
        <w:rPr>
          <w:rFonts w:ascii="Times New Roman" w:hAnsi="Times New Roman" w:cs="Times New Roman"/>
          <w:b/>
          <w:u w:val="single"/>
        </w:rPr>
        <w:t>4</w:t>
      </w:r>
      <w:r w:rsidR="0032318E">
        <w:rPr>
          <w:rFonts w:ascii="Times New Roman" w:hAnsi="Times New Roman" w:cs="Times New Roman"/>
          <w:b/>
          <w:u w:val="single"/>
        </w:rPr>
        <w:t xml:space="preserve">°): </w:t>
      </w:r>
      <w:r w:rsidRPr="00A26088">
        <w:rPr>
          <w:rFonts w:ascii="Times New Roman" w:hAnsi="Times New Roman" w:cs="Times New Roman"/>
        </w:rPr>
        <w:t xml:space="preserve">RETENCIÓN PREVENTIVA. </w:t>
      </w:r>
      <w:r w:rsidR="002C4AB9" w:rsidRPr="002C4AB9">
        <w:rPr>
          <w:rFonts w:ascii="Times New Roman" w:hAnsi="Times New Roman" w:cs="Times New Roman"/>
        </w:rPr>
        <w:t xml:space="preserve">El Departamento Ejecutivo Municipal, a través de la autoridad de aplicación, procederá a la inmediata retención y remoción de la 1 vía pública de los vehículos que infrinjan lo dispuesto en el artículo anterior, así como también de aquellos que incurran en cualquier otra falta tipificada en la normativa municipal vigente que conlleve el secuestro o retención preventiva de la unidad. Esta facultad se extiende a vehículos que se encuentren en circulación, como también a aquellos detenidos o estacionados en la vía pública. En el caso de vehículos estacionados que se encuentren asegurados mediante cadenas, candados u otros elementos de sujeción a árboles, postes, mobiliario urbano o adosados a otros vehículos —incluso cuando estos últimos se encuentren en regla—, y ante la flagrancia de cualquier infracción que habilite la medida de secuestro, se faculta a la autoridad de aplicación a proceder al corte o inutilización de dichos elementos de seguridad y hacer uso de la fuerza pública en cualquier modalidad para efectivizar el secuestro, previo labrado de acta con registro fílmico o fotográfico de la situación, aviso sonoro en el lugar y, de ser posible, con la presencia de testigos. </w:t>
      </w:r>
    </w:p>
    <w:p w14:paraId="3330E82E" w14:textId="21DD37D0"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 xml:space="preserve">Art. 5°): </w:t>
      </w:r>
      <w:r w:rsidR="00E75302" w:rsidRPr="00A26088">
        <w:rPr>
          <w:rFonts w:ascii="Times New Roman" w:hAnsi="Times New Roman" w:cs="Times New Roman"/>
        </w:rPr>
        <w:t xml:space="preserve">PRUEBA DE SONIDO Y VALIDEZ DEL ACTA. En los casos de retención por presunto exceso de ruido, el acta de constatación labrada por la autoridad de aplicación goza de presunción de veracidad y legitimidad suficiente para acreditar la falta. El presunto infractor podrá solicitar una prueba de emisión sonora dentro del plazo de descargo con el fin de aportar elementos a su defensa, sin que el resultado favorable de la misma implique la eximición del pago de los gastos operativos de traslado y estadía generados por el procedimiento preventivo de control. No se admitirá prueba en contrario ni devolución del vehículo sin previa regularización cuando la unidad posea escape libre, directo o adulterado </w:t>
      </w:r>
      <w:proofErr w:type="gramStart"/>
      <w:r w:rsidR="00E75302" w:rsidRPr="00A26088">
        <w:rPr>
          <w:rFonts w:ascii="Times New Roman" w:hAnsi="Times New Roman" w:cs="Times New Roman"/>
        </w:rPr>
        <w:t>visiblemente.-</w:t>
      </w:r>
      <w:proofErr w:type="gramEnd"/>
      <w:r w:rsidR="00E75302" w:rsidRPr="00A26088">
        <w:rPr>
          <w:rFonts w:ascii="Times New Roman" w:hAnsi="Times New Roman" w:cs="Times New Roman"/>
        </w:rPr>
        <w:t xml:space="preserve"> </w:t>
      </w:r>
    </w:p>
    <w:p w14:paraId="41AF1DBC" w14:textId="3EB2DBC3" w:rsidR="00E75302" w:rsidRPr="00A26088" w:rsidRDefault="00E75302" w:rsidP="00A335C5">
      <w:pPr>
        <w:spacing w:line="276" w:lineRule="auto"/>
        <w:jc w:val="both"/>
        <w:rPr>
          <w:rFonts w:ascii="Times New Roman" w:hAnsi="Times New Roman" w:cs="Times New Roman"/>
        </w:rPr>
      </w:pPr>
      <w:r w:rsidRPr="0032318E">
        <w:rPr>
          <w:rFonts w:ascii="Times New Roman" w:hAnsi="Times New Roman" w:cs="Times New Roman"/>
          <w:b/>
          <w:u w:val="single"/>
        </w:rPr>
        <w:t xml:space="preserve">Art. </w:t>
      </w:r>
      <w:r w:rsidR="00A30A94" w:rsidRPr="0032318E">
        <w:rPr>
          <w:rFonts w:ascii="Times New Roman" w:hAnsi="Times New Roman" w:cs="Times New Roman"/>
          <w:b/>
          <w:u w:val="single"/>
        </w:rPr>
        <w:t>6</w:t>
      </w:r>
      <w:r w:rsidR="0032318E">
        <w:rPr>
          <w:rFonts w:ascii="Times New Roman" w:hAnsi="Times New Roman" w:cs="Times New Roman"/>
          <w:b/>
          <w:u w:val="single"/>
        </w:rPr>
        <w:t xml:space="preserve">°): </w:t>
      </w:r>
      <w:r w:rsidRPr="00A26088">
        <w:rPr>
          <w:rFonts w:ascii="Times New Roman" w:hAnsi="Times New Roman" w:cs="Times New Roman"/>
        </w:rPr>
        <w:t xml:space="preserve"> PROTECCIÓN DE ESPACIOS PÚBLICOS. Queda terminantemente prohibida la circulación, detención o estacionamiento de cualquier tipo de vehículo automotor o motovehículo sobre espacios verdes, plazas, paseos públicos, canteros, veredas y </w:t>
      </w:r>
      <w:r w:rsidR="00A30A94" w:rsidRPr="00A26088">
        <w:rPr>
          <w:rFonts w:ascii="Times New Roman" w:hAnsi="Times New Roman" w:cs="Times New Roman"/>
        </w:rPr>
        <w:t xml:space="preserve">cualquier área de dominio público municipal </w:t>
      </w:r>
      <w:r w:rsidRPr="00A26088">
        <w:rPr>
          <w:rFonts w:ascii="Times New Roman" w:hAnsi="Times New Roman" w:cs="Times New Roman"/>
        </w:rPr>
        <w:t xml:space="preserve">no destinadas a la calzada vehicular. Dicha conducta será considerada FALTA GRAVÍSIMA en todos los casos. Cuando esta infracción sea cometida bajo la modalidad de conducción en "horda" (según lo definido en el Art. 7°), se considerará un agravante especial que habilitará la aplicación de las sanciones establecidas en la presente </w:t>
      </w:r>
      <w:r w:rsidRPr="00A26088">
        <w:rPr>
          <w:rFonts w:ascii="Times New Roman" w:hAnsi="Times New Roman" w:cs="Times New Roman"/>
        </w:rPr>
        <w:lastRenderedPageBreak/>
        <w:t>ordenanza, sin perjuicio de las acciones penales que correspondan por daño al patrimonio público. </w:t>
      </w:r>
    </w:p>
    <w:p w14:paraId="404FFCF3" w14:textId="6EA5A054" w:rsidR="00E75302" w:rsidRPr="00A26088" w:rsidRDefault="00E75302" w:rsidP="00A335C5">
      <w:pPr>
        <w:spacing w:line="276" w:lineRule="auto"/>
        <w:jc w:val="both"/>
        <w:rPr>
          <w:rFonts w:ascii="Times New Roman" w:hAnsi="Times New Roman" w:cs="Times New Roman"/>
        </w:rPr>
      </w:pPr>
      <w:r w:rsidRPr="0032318E">
        <w:rPr>
          <w:rFonts w:ascii="Times New Roman" w:hAnsi="Times New Roman" w:cs="Times New Roman"/>
          <w:b/>
          <w:u w:val="single"/>
        </w:rPr>
        <w:t xml:space="preserve">Art. </w:t>
      </w:r>
      <w:r w:rsidR="00A30A94" w:rsidRPr="0032318E">
        <w:rPr>
          <w:rFonts w:ascii="Times New Roman" w:hAnsi="Times New Roman" w:cs="Times New Roman"/>
          <w:b/>
          <w:u w:val="single"/>
        </w:rPr>
        <w:t>7</w:t>
      </w:r>
      <w:r w:rsidR="0032318E">
        <w:rPr>
          <w:rFonts w:ascii="Times New Roman" w:hAnsi="Times New Roman" w:cs="Times New Roman"/>
          <w:b/>
          <w:u w:val="single"/>
        </w:rPr>
        <w:t>°):</w:t>
      </w:r>
      <w:r w:rsidRPr="00A26088">
        <w:rPr>
          <w:rFonts w:ascii="Times New Roman" w:hAnsi="Times New Roman" w:cs="Times New Roman"/>
        </w:rPr>
        <w:t xml:space="preserve"> DEFINICIÓN. A los efectos de esta Ordenanza, entiéndase por "conducción en horda" al desplazamiento de cinco (5) o </w:t>
      </w:r>
      <w:proofErr w:type="gramStart"/>
      <w:r w:rsidRPr="00A26088">
        <w:rPr>
          <w:rFonts w:ascii="Times New Roman" w:hAnsi="Times New Roman" w:cs="Times New Roman"/>
        </w:rPr>
        <w:t>más  motovehículos</w:t>
      </w:r>
      <w:proofErr w:type="gramEnd"/>
      <w:r w:rsidRPr="00A26088">
        <w:rPr>
          <w:rFonts w:ascii="Times New Roman" w:hAnsi="Times New Roman" w:cs="Times New Roman"/>
        </w:rPr>
        <w:t xml:space="preserve"> o automóviles que circulen en grupo de manera coordinada o desordenada, ocupando la calzada de forma tal que impidan la libre circulación del resto del tránsito, generen intimidación, realicen maniobras temerarias, o que, por su cantidad y modo de desplazamiento, dificulten su individualización o detención por parte de la autoridad de control. </w:t>
      </w:r>
    </w:p>
    <w:p w14:paraId="1DDDA20D" w14:textId="6304A435"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 xml:space="preserve">Art. 8°): </w:t>
      </w:r>
      <w:r w:rsidR="00E75302" w:rsidRPr="00A26088">
        <w:rPr>
          <w:rFonts w:ascii="Times New Roman" w:hAnsi="Times New Roman" w:cs="Times New Roman"/>
        </w:rPr>
        <w:t xml:space="preserve"> RESPONSABILIDAD POR CONDUCCIÓN EN GRUPO. Establécese que la participación en la modalidad de circulación denominada "horda" genera responsabilidad sobre sus integrantes. Ante la imposibilidad fáctica de individualizar al autor material de infracciones específicas cometidas en el seno del grupo (tales como cruce de semáforos en rojo, circulación a contramano o ruidos molestos), se atribuirá la responsabilidad de dichas faltas a todos los conductores que sean detenidos o identificados formando parte de la misma. La mera pertenencia al grupo riesgoso constituye título suficiente </w:t>
      </w:r>
      <w:r w:rsidR="00A92D57">
        <w:rPr>
          <w:rFonts w:ascii="Times New Roman" w:hAnsi="Times New Roman" w:cs="Times New Roman"/>
        </w:rPr>
        <w:t xml:space="preserve">para la </w:t>
      </w:r>
      <w:r w:rsidR="00E75302" w:rsidRPr="00A26088">
        <w:rPr>
          <w:rFonts w:ascii="Times New Roman" w:hAnsi="Times New Roman" w:cs="Times New Roman"/>
        </w:rPr>
        <w:t xml:space="preserve">imputación de las infracciones constatadas, salvo que el presunto infractor acredite fehacientemente su ajenidad al hecho o que su presencia en el lugar fue fortuita. Se permitirá la identificación en el grupo mediante la utilización de imágenes y videos ya sean aportados por autoridad publica o por </w:t>
      </w:r>
      <w:proofErr w:type="gramStart"/>
      <w:r w:rsidR="00E75302" w:rsidRPr="00A26088">
        <w:rPr>
          <w:rFonts w:ascii="Times New Roman" w:hAnsi="Times New Roman" w:cs="Times New Roman"/>
        </w:rPr>
        <w:t>ciudadanos.-</w:t>
      </w:r>
      <w:proofErr w:type="gramEnd"/>
      <w:r w:rsidR="00E75302" w:rsidRPr="00A26088">
        <w:rPr>
          <w:rFonts w:ascii="Times New Roman" w:hAnsi="Times New Roman" w:cs="Times New Roman"/>
        </w:rPr>
        <w:t xml:space="preserve"> </w:t>
      </w:r>
    </w:p>
    <w:p w14:paraId="5A9E86B8" w14:textId="441C8276" w:rsidR="00E75302" w:rsidRPr="00A26088" w:rsidRDefault="00E75302" w:rsidP="00A335C5">
      <w:pPr>
        <w:spacing w:line="276" w:lineRule="auto"/>
        <w:jc w:val="both"/>
        <w:rPr>
          <w:rFonts w:ascii="Times New Roman" w:hAnsi="Times New Roman" w:cs="Times New Roman"/>
        </w:rPr>
      </w:pPr>
      <w:r w:rsidRPr="0032318E">
        <w:rPr>
          <w:rFonts w:ascii="Times New Roman" w:hAnsi="Times New Roman" w:cs="Times New Roman"/>
          <w:b/>
          <w:u w:val="single"/>
        </w:rPr>
        <w:t xml:space="preserve">Art. </w:t>
      </w:r>
      <w:r w:rsidR="00A30A94" w:rsidRPr="0032318E">
        <w:rPr>
          <w:rFonts w:ascii="Times New Roman" w:hAnsi="Times New Roman" w:cs="Times New Roman"/>
          <w:b/>
          <w:u w:val="single"/>
        </w:rPr>
        <w:t>9</w:t>
      </w:r>
      <w:r w:rsidR="0032318E">
        <w:rPr>
          <w:rFonts w:ascii="Times New Roman" w:hAnsi="Times New Roman" w:cs="Times New Roman"/>
          <w:b/>
          <w:u w:val="single"/>
        </w:rPr>
        <w:t>°):</w:t>
      </w:r>
      <w:r w:rsidRPr="00A26088">
        <w:rPr>
          <w:rFonts w:ascii="Times New Roman" w:hAnsi="Times New Roman" w:cs="Times New Roman"/>
        </w:rPr>
        <w:t xml:space="preserve"> AGRAVANTE ESPECIAL Y RESPONSABILIDAD SOLIDARIA. </w:t>
      </w:r>
    </w:p>
    <w:p w14:paraId="0314D55F" w14:textId="6719D872" w:rsidR="00E75302" w:rsidRPr="00A26088" w:rsidRDefault="00E75302" w:rsidP="00A335C5">
      <w:pPr>
        <w:spacing w:line="276" w:lineRule="auto"/>
        <w:jc w:val="both"/>
        <w:rPr>
          <w:rFonts w:ascii="Times New Roman" w:hAnsi="Times New Roman" w:cs="Times New Roman"/>
        </w:rPr>
      </w:pPr>
      <w:r w:rsidRPr="00A26088">
        <w:rPr>
          <w:rFonts w:ascii="Times New Roman" w:hAnsi="Times New Roman" w:cs="Times New Roman"/>
        </w:rPr>
        <w:t>Todas las infracciones de tránsito tipificadas en las Ordenanzas vigentes serán consideradas "FALTAS GRAVÍSIMAS" cuando se cometan en el contexto de una "horda" o conducción en grupo, en estos casos, el monto de la sanción pecuniaria (multa) prevista para la infracción individual se triplicará automáticamente. Asimismo, se sindicará como responsable solidario al titular registral de dichos vehículos por las infracciones cometidas. A dicho titular se le impondrá, además de la responsabilidad pecuniaria, la sanción accesoria de inhabilitación para conducir por un plazo de seis (6) meses, independientemente de la identificación del conductor material al momento del hecho. </w:t>
      </w:r>
    </w:p>
    <w:p w14:paraId="7E7E5B98" w14:textId="14C5B05A"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Art. 10°):</w:t>
      </w:r>
      <w:r w:rsidR="00E75302" w:rsidRPr="00A26088">
        <w:rPr>
          <w:rFonts w:ascii="Times New Roman" w:hAnsi="Times New Roman" w:cs="Times New Roman"/>
        </w:rPr>
        <w:t xml:space="preserve"> DECOMISO Y DISPOSICIÓN FINAL. a) Escapes: Dispónese el decomiso y destrucción inmediata de los caños de escape adulterados o no reglamentarios secuestrados, conforme la normativa vigente.</w:t>
      </w:r>
    </w:p>
    <w:p w14:paraId="39C85B9C" w14:textId="0E8629B8" w:rsidR="00E75302" w:rsidRPr="00A26088" w:rsidRDefault="00E75302" w:rsidP="00A335C5">
      <w:pPr>
        <w:spacing w:line="276" w:lineRule="auto"/>
        <w:jc w:val="both"/>
        <w:rPr>
          <w:rFonts w:ascii="Times New Roman" w:hAnsi="Times New Roman" w:cs="Times New Roman"/>
        </w:rPr>
      </w:pPr>
      <w:r w:rsidRPr="00A26088">
        <w:rPr>
          <w:rFonts w:ascii="Times New Roman" w:hAnsi="Times New Roman" w:cs="Times New Roman"/>
        </w:rPr>
        <w:t xml:space="preserve"> b) Equipos de Audio: Los equipos de </w:t>
      </w:r>
      <w:r w:rsidR="00A335C5" w:rsidRPr="00A26088">
        <w:rPr>
          <w:rFonts w:ascii="Times New Roman" w:hAnsi="Times New Roman" w:cs="Times New Roman"/>
        </w:rPr>
        <w:t>sonido decomisados</w:t>
      </w:r>
      <w:r w:rsidRPr="00A26088">
        <w:rPr>
          <w:rFonts w:ascii="Times New Roman" w:hAnsi="Times New Roman" w:cs="Times New Roman"/>
        </w:rPr>
        <w:t xml:space="preserve"> podrán ser retenidos y, en caso de reincidencia o negativa a su remoción, decomisados. </w:t>
      </w:r>
    </w:p>
    <w:p w14:paraId="520B5DC9" w14:textId="3C9F5DC5" w:rsidR="00E75302" w:rsidRPr="00A26088" w:rsidRDefault="00E75302" w:rsidP="00A335C5">
      <w:pPr>
        <w:spacing w:line="276" w:lineRule="auto"/>
        <w:jc w:val="both"/>
        <w:rPr>
          <w:rFonts w:ascii="Times New Roman" w:hAnsi="Times New Roman" w:cs="Times New Roman"/>
        </w:rPr>
      </w:pPr>
      <w:r w:rsidRPr="00A26088">
        <w:rPr>
          <w:rFonts w:ascii="Times New Roman" w:hAnsi="Times New Roman" w:cs="Times New Roman"/>
        </w:rPr>
        <w:t xml:space="preserve"> c) Los vehículos secuestrados que no sean </w:t>
      </w:r>
      <w:r w:rsidR="00A335C5" w:rsidRPr="00A26088">
        <w:rPr>
          <w:rFonts w:ascii="Times New Roman" w:hAnsi="Times New Roman" w:cs="Times New Roman"/>
        </w:rPr>
        <w:t>retirados o</w:t>
      </w:r>
      <w:r w:rsidRPr="00A26088">
        <w:rPr>
          <w:rFonts w:ascii="Times New Roman" w:hAnsi="Times New Roman" w:cs="Times New Roman"/>
        </w:rPr>
        <w:t xml:space="preserve"> regularizados en los plazos legales, serán pasibles de decomiso. </w:t>
      </w:r>
      <w:r w:rsidR="00A335C5" w:rsidRPr="00A26088">
        <w:rPr>
          <w:rFonts w:ascii="Times New Roman" w:hAnsi="Times New Roman" w:cs="Times New Roman"/>
        </w:rPr>
        <w:t>Se priorizará</w:t>
      </w:r>
      <w:r w:rsidRPr="00A26088">
        <w:rPr>
          <w:rFonts w:ascii="Times New Roman" w:hAnsi="Times New Roman" w:cs="Times New Roman"/>
        </w:rPr>
        <w:t xml:space="preserve"> su remate judicial o su compactación. </w:t>
      </w:r>
    </w:p>
    <w:p w14:paraId="12871C39" w14:textId="56B78745"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Art. 11°):</w:t>
      </w:r>
      <w:r w:rsidR="00E75302" w:rsidRPr="00A26088">
        <w:rPr>
          <w:rFonts w:ascii="Times New Roman" w:hAnsi="Times New Roman" w:cs="Times New Roman"/>
        </w:rPr>
        <w:t xml:space="preserve"> SUSPENSIÓN DE LICENCIA. Sin perjuicio de las multas </w:t>
      </w:r>
      <w:r w:rsidR="00A335C5" w:rsidRPr="00A26088">
        <w:rPr>
          <w:rFonts w:ascii="Times New Roman" w:hAnsi="Times New Roman" w:cs="Times New Roman"/>
        </w:rPr>
        <w:t>pecuniarias, el</w:t>
      </w:r>
      <w:r w:rsidR="00E75302" w:rsidRPr="00A26088">
        <w:rPr>
          <w:rFonts w:ascii="Times New Roman" w:hAnsi="Times New Roman" w:cs="Times New Roman"/>
        </w:rPr>
        <w:t xml:space="preserve"> Juez Administrativo de Faltas dispondrá la inhabilitación </w:t>
      </w:r>
      <w:r w:rsidR="00A92D57">
        <w:rPr>
          <w:rFonts w:ascii="Times New Roman" w:hAnsi="Times New Roman" w:cs="Times New Roman"/>
        </w:rPr>
        <w:t xml:space="preserve">de </w:t>
      </w:r>
      <w:r w:rsidR="00E75302" w:rsidRPr="00A26088">
        <w:rPr>
          <w:rFonts w:ascii="Times New Roman" w:hAnsi="Times New Roman" w:cs="Times New Roman"/>
        </w:rPr>
        <w:t>conducir por un plazo de seis (6) meses a dos (2) años a los conductores identificados como partícipes de "hordas"</w:t>
      </w:r>
      <w:r w:rsidR="004F4181" w:rsidRPr="00A26088">
        <w:rPr>
          <w:rFonts w:ascii="Times New Roman" w:hAnsi="Times New Roman" w:cs="Times New Roman"/>
        </w:rPr>
        <w:t>, notificando a su respecto a la Agencia Provincial de Seguridad Vial para su efectiva Instrumentación</w:t>
      </w:r>
      <w:r w:rsidR="00E75302" w:rsidRPr="00A26088">
        <w:rPr>
          <w:rFonts w:ascii="Times New Roman" w:hAnsi="Times New Roman" w:cs="Times New Roman"/>
        </w:rPr>
        <w:t>. </w:t>
      </w:r>
    </w:p>
    <w:p w14:paraId="49A382E6" w14:textId="635E43E3"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Art. 12°):</w:t>
      </w:r>
      <w:r>
        <w:rPr>
          <w:rFonts w:ascii="Times New Roman" w:hAnsi="Times New Roman" w:cs="Times New Roman"/>
          <w:b/>
        </w:rPr>
        <w:t xml:space="preserve"> </w:t>
      </w:r>
      <w:proofErr w:type="spellStart"/>
      <w:r w:rsidR="00E75302" w:rsidRPr="00A26088">
        <w:rPr>
          <w:rFonts w:ascii="Times New Roman" w:hAnsi="Times New Roman" w:cs="Times New Roman"/>
        </w:rPr>
        <w:t>D</w:t>
      </w:r>
      <w:r w:rsidR="00A335C5" w:rsidRPr="00A26088">
        <w:rPr>
          <w:rFonts w:ascii="Times New Roman" w:hAnsi="Times New Roman" w:cs="Times New Roman"/>
        </w:rPr>
        <w:t>isp</w:t>
      </w:r>
      <w:r w:rsidR="00A335C5">
        <w:rPr>
          <w:rFonts w:ascii="Times New Roman" w:hAnsi="Times New Roman" w:cs="Times New Roman"/>
        </w:rPr>
        <w:t>ó</w:t>
      </w:r>
      <w:r w:rsidR="00A335C5" w:rsidRPr="00A26088">
        <w:rPr>
          <w:rFonts w:ascii="Times New Roman" w:hAnsi="Times New Roman" w:cs="Times New Roman"/>
        </w:rPr>
        <w:t>nese</w:t>
      </w:r>
      <w:proofErr w:type="spellEnd"/>
      <w:r w:rsidR="00E75302" w:rsidRPr="00A26088">
        <w:rPr>
          <w:rFonts w:ascii="Times New Roman" w:hAnsi="Times New Roman" w:cs="Times New Roman"/>
        </w:rPr>
        <w:t xml:space="preserve"> la exclusión respecto de beneficio</w:t>
      </w:r>
      <w:r w:rsidR="005C4A7E" w:rsidRPr="00A26088">
        <w:rPr>
          <w:rFonts w:ascii="Times New Roman" w:hAnsi="Times New Roman" w:cs="Times New Roman"/>
        </w:rPr>
        <w:t>s</w:t>
      </w:r>
      <w:r w:rsidR="00E75302" w:rsidRPr="00A26088">
        <w:rPr>
          <w:rFonts w:ascii="Times New Roman" w:hAnsi="Times New Roman" w:cs="Times New Roman"/>
        </w:rPr>
        <w:t xml:space="preserve"> sociales otorgados por el municipio, tales como asistencia alimentaria, subsidios, programa de medicamentos, entre otros, a toda persona que infrinja la normativa dispuesta en la presente ordenanza</w:t>
      </w:r>
      <w:r w:rsidR="00A30A94" w:rsidRPr="00A26088">
        <w:rPr>
          <w:rFonts w:ascii="Times New Roman" w:hAnsi="Times New Roman" w:cs="Times New Roman"/>
        </w:rPr>
        <w:t xml:space="preserve"> incluyendo al titular registral</w:t>
      </w:r>
      <w:r w:rsidR="00E75302" w:rsidRPr="00A26088">
        <w:rPr>
          <w:rFonts w:ascii="Times New Roman" w:hAnsi="Times New Roman" w:cs="Times New Roman"/>
        </w:rPr>
        <w:t>. </w:t>
      </w:r>
    </w:p>
    <w:p w14:paraId="05464F0B" w14:textId="084D9734"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Art. 13°):</w:t>
      </w:r>
      <w:r w:rsidR="00E75302" w:rsidRPr="00A26088">
        <w:rPr>
          <w:rFonts w:ascii="Times New Roman" w:hAnsi="Times New Roman" w:cs="Times New Roman"/>
        </w:rPr>
        <w:t xml:space="preserve"> Facúlt</w:t>
      </w:r>
      <w:r w:rsidR="00582310">
        <w:rPr>
          <w:rFonts w:ascii="Times New Roman" w:hAnsi="Times New Roman" w:cs="Times New Roman"/>
        </w:rPr>
        <w:t>e</w:t>
      </w:r>
      <w:r w:rsidR="00E75302" w:rsidRPr="00A26088">
        <w:rPr>
          <w:rFonts w:ascii="Times New Roman" w:hAnsi="Times New Roman" w:cs="Times New Roman"/>
        </w:rPr>
        <w:t xml:space="preserve">se al Departamento Ejecutivo Municipal a reglamentar la presente Ordenanza y a disponer de los recursos técnicos y humanos necesarios para su estricto cumplimiento, pudiendo requerir el auxilio de la Fuerza Policial de la Provincia para garantizar </w:t>
      </w:r>
      <w:r w:rsidR="00A335C5" w:rsidRPr="00A26088">
        <w:rPr>
          <w:rFonts w:ascii="Times New Roman" w:hAnsi="Times New Roman" w:cs="Times New Roman"/>
        </w:rPr>
        <w:t>la seguridad</w:t>
      </w:r>
      <w:r w:rsidR="00E75302" w:rsidRPr="00A26088">
        <w:rPr>
          <w:rFonts w:ascii="Times New Roman" w:hAnsi="Times New Roman" w:cs="Times New Roman"/>
        </w:rPr>
        <w:t xml:space="preserve"> en los operativos de control. </w:t>
      </w:r>
    </w:p>
    <w:p w14:paraId="0DEFD12F" w14:textId="7850FA0F" w:rsidR="00E75302" w:rsidRPr="00A26088" w:rsidRDefault="0032318E" w:rsidP="00A335C5">
      <w:pPr>
        <w:spacing w:line="276" w:lineRule="auto"/>
        <w:jc w:val="both"/>
        <w:rPr>
          <w:rFonts w:ascii="Times New Roman" w:hAnsi="Times New Roman" w:cs="Times New Roman"/>
        </w:rPr>
      </w:pPr>
      <w:r>
        <w:rPr>
          <w:rFonts w:ascii="Times New Roman" w:hAnsi="Times New Roman" w:cs="Times New Roman"/>
          <w:b/>
          <w:u w:val="single"/>
        </w:rPr>
        <w:t>Art. 14°):</w:t>
      </w:r>
      <w:r w:rsidR="00E75302" w:rsidRPr="00A26088">
        <w:rPr>
          <w:rFonts w:ascii="Times New Roman" w:hAnsi="Times New Roman" w:cs="Times New Roman"/>
        </w:rPr>
        <w:t xml:space="preserve"> INSTRUCCIÓN DE ACCIONES PENALES. Instrúyase al Departamento Ejecutivo Municipal, a través de sus áreas legales competentes, a formular las denuncias </w:t>
      </w:r>
      <w:r w:rsidR="00E75302" w:rsidRPr="00A26088">
        <w:rPr>
          <w:rFonts w:ascii="Times New Roman" w:hAnsi="Times New Roman" w:cs="Times New Roman"/>
        </w:rPr>
        <w:lastRenderedPageBreak/>
        <w:t>penales correspondientes ante la justicia cuando, de los hechos constatados en los procedimientos de control, surja la posible comisión de delitos de acción pública, atentados contra la seguridad común o riesgos para la integridad física de las </w:t>
      </w:r>
      <w:r w:rsidR="00A92D57" w:rsidRPr="00A26088">
        <w:rPr>
          <w:rFonts w:ascii="Times New Roman" w:hAnsi="Times New Roman" w:cs="Times New Roman"/>
        </w:rPr>
        <w:t>personas.</w:t>
      </w:r>
    </w:p>
    <w:p w14:paraId="5BE3B29E" w14:textId="083A7CFA" w:rsidR="00E75302" w:rsidRPr="00A26088" w:rsidRDefault="00FC40A2" w:rsidP="00A335C5">
      <w:pPr>
        <w:spacing w:line="276" w:lineRule="auto"/>
        <w:jc w:val="both"/>
        <w:rPr>
          <w:rFonts w:ascii="Times New Roman" w:hAnsi="Times New Roman" w:cs="Times New Roman"/>
        </w:rPr>
      </w:pPr>
      <w:r w:rsidRPr="0032318E">
        <w:rPr>
          <w:rFonts w:ascii="Times New Roman" w:hAnsi="Times New Roman" w:cs="Times New Roman"/>
          <w:b/>
          <w:u w:val="single"/>
        </w:rPr>
        <w:t>ART 15</w:t>
      </w:r>
      <w:r w:rsidR="0032318E">
        <w:rPr>
          <w:rFonts w:ascii="Times New Roman" w:hAnsi="Times New Roman" w:cs="Times New Roman"/>
          <w:b/>
          <w:u w:val="single"/>
        </w:rPr>
        <w:t>°)</w:t>
      </w:r>
      <w:r w:rsidRPr="0032318E">
        <w:rPr>
          <w:rFonts w:ascii="Times New Roman" w:hAnsi="Times New Roman" w:cs="Times New Roman"/>
          <w:b/>
          <w:u w:val="single"/>
        </w:rPr>
        <w:t>:</w:t>
      </w:r>
      <w:r w:rsidRPr="00A26088">
        <w:rPr>
          <w:rFonts w:ascii="Times New Roman" w:hAnsi="Times New Roman" w:cs="Times New Roman"/>
        </w:rPr>
        <w:t xml:space="preserve"> El Departamento Ejecutivo Municipal remitirá al Honorable Concejo </w:t>
      </w:r>
      <w:r w:rsidR="00201E6A">
        <w:rPr>
          <w:rFonts w:ascii="Times New Roman" w:hAnsi="Times New Roman" w:cs="Times New Roman"/>
        </w:rPr>
        <w:t>Deliberante un informe mensual</w:t>
      </w:r>
      <w:r w:rsidRPr="00A26088">
        <w:rPr>
          <w:rFonts w:ascii="Times New Roman" w:hAnsi="Times New Roman" w:cs="Times New Roman"/>
        </w:rPr>
        <w:t xml:space="preserve"> </w:t>
      </w:r>
      <w:r w:rsidR="00E12E35" w:rsidRPr="00A26088">
        <w:rPr>
          <w:rFonts w:ascii="Times New Roman" w:hAnsi="Times New Roman" w:cs="Times New Roman"/>
        </w:rPr>
        <w:t xml:space="preserve">sobre la ejecución </w:t>
      </w:r>
      <w:r w:rsidR="003F00B0">
        <w:rPr>
          <w:rFonts w:ascii="Times New Roman" w:hAnsi="Times New Roman" w:cs="Times New Roman"/>
        </w:rPr>
        <w:t xml:space="preserve">de la presente Ordenanza </w:t>
      </w:r>
      <w:r w:rsidR="00907B32" w:rsidRPr="00A26088">
        <w:rPr>
          <w:rFonts w:ascii="Times New Roman" w:hAnsi="Times New Roman" w:cs="Times New Roman"/>
        </w:rPr>
        <w:t>informando cantidad de actas y secuestros aplica</w:t>
      </w:r>
      <w:r w:rsidR="00777F8D">
        <w:rPr>
          <w:rFonts w:ascii="Times New Roman" w:hAnsi="Times New Roman" w:cs="Times New Roman"/>
        </w:rPr>
        <w:t>dos y toda aquella información relevante que surja de su aplicación.</w:t>
      </w:r>
    </w:p>
    <w:p w14:paraId="2909B05C" w14:textId="5DE8E55F" w:rsidR="0032318E" w:rsidRPr="00770CDB" w:rsidRDefault="002E1B14" w:rsidP="00A335C5">
      <w:pPr>
        <w:spacing w:line="276" w:lineRule="auto"/>
        <w:jc w:val="both"/>
        <w:rPr>
          <w:rFonts w:ascii="Times New Roman" w:hAnsi="Times New Roman"/>
          <w:lang w:val="es-ES"/>
        </w:rPr>
      </w:pPr>
      <w:r w:rsidRPr="0032318E">
        <w:rPr>
          <w:rFonts w:ascii="Times New Roman" w:hAnsi="Times New Roman" w:cs="Times New Roman"/>
          <w:b/>
          <w:u w:val="single"/>
        </w:rPr>
        <w:t>ART 16</w:t>
      </w:r>
      <w:r w:rsidR="0032318E" w:rsidRPr="0032318E">
        <w:rPr>
          <w:rFonts w:ascii="Times New Roman" w:hAnsi="Times New Roman" w:cs="Times New Roman"/>
          <w:b/>
          <w:u w:val="single"/>
        </w:rPr>
        <w:t>°</w:t>
      </w:r>
      <w:r w:rsidR="004D6BC5">
        <w:rPr>
          <w:rFonts w:ascii="Times New Roman" w:hAnsi="Times New Roman" w:cs="Times New Roman"/>
          <w:b/>
          <w:u w:val="single"/>
        </w:rPr>
        <w:t>)</w:t>
      </w:r>
      <w:bookmarkStart w:id="1" w:name="_GoBack"/>
      <w:bookmarkEnd w:id="1"/>
      <w:r w:rsidRPr="0032318E">
        <w:rPr>
          <w:rFonts w:ascii="Times New Roman" w:hAnsi="Times New Roman" w:cs="Times New Roman"/>
          <w:b/>
          <w:u w:val="single"/>
        </w:rPr>
        <w:t>:</w:t>
      </w:r>
      <w:r w:rsidRPr="002F167A">
        <w:rPr>
          <w:rFonts w:ascii="Times New Roman" w:hAnsi="Times New Roman" w:cs="Times New Roman"/>
        </w:rPr>
        <w:t xml:space="preserve"> </w:t>
      </w:r>
      <w:r w:rsidR="0032318E" w:rsidRPr="006D0ABE">
        <w:rPr>
          <w:rFonts w:ascii="Times New Roman" w:hAnsi="Times New Roman"/>
          <w:color w:val="000000"/>
        </w:rPr>
        <w:t xml:space="preserve">Promúlguese, Comuníquese, Publíquese, Dese Copia al Registro Municipal y Archívese. </w:t>
      </w:r>
    </w:p>
    <w:p w14:paraId="73BF7D4E" w14:textId="77777777" w:rsidR="0032318E" w:rsidRPr="00031536" w:rsidRDefault="0032318E" w:rsidP="00A335C5">
      <w:pPr>
        <w:spacing w:line="276" w:lineRule="auto"/>
        <w:jc w:val="both"/>
        <w:rPr>
          <w:rFonts w:ascii="Times New Roman" w:hAnsi="Times New Roman"/>
          <w:lang w:val="es-ES"/>
        </w:rPr>
      </w:pPr>
      <w:r w:rsidRPr="006D0ABE">
        <w:rPr>
          <w:rFonts w:ascii="Times New Roman" w:hAnsi="Times New Roman"/>
        </w:rPr>
        <w:t xml:space="preserve">Dada en la ciudad de San Jorge, Ciudad Sanmartiniana, Departamento San Martín, Provincia de Santa Fe, </w:t>
      </w:r>
      <w:r w:rsidRPr="00031536">
        <w:rPr>
          <w:rFonts w:ascii="Times New Roman" w:hAnsi="Times New Roman"/>
        </w:rPr>
        <w:t xml:space="preserve">a los veintiocho días del mes de </w:t>
      </w:r>
      <w:proofErr w:type="gramStart"/>
      <w:r w:rsidRPr="00031536">
        <w:rPr>
          <w:rFonts w:ascii="Times New Roman" w:hAnsi="Times New Roman"/>
        </w:rPr>
        <w:t>Enero</w:t>
      </w:r>
      <w:proofErr w:type="gramEnd"/>
      <w:r w:rsidRPr="00031536">
        <w:rPr>
          <w:rFonts w:ascii="Times New Roman" w:hAnsi="Times New Roman"/>
        </w:rPr>
        <w:t xml:space="preserve"> de dos mil veintiséis. -</w:t>
      </w:r>
    </w:p>
    <w:p w14:paraId="143708E8" w14:textId="77777777" w:rsidR="0032318E" w:rsidRPr="00031536" w:rsidRDefault="0032318E" w:rsidP="00A335C5">
      <w:pPr>
        <w:spacing w:line="276" w:lineRule="auto"/>
        <w:jc w:val="both"/>
        <w:rPr>
          <w:rFonts w:ascii="Times New Roman" w:hAnsi="Times New Roman"/>
        </w:rPr>
      </w:pPr>
    </w:p>
    <w:p w14:paraId="1E5D7198" w14:textId="77777777" w:rsidR="0032318E" w:rsidRPr="006D0ABE" w:rsidRDefault="0032318E" w:rsidP="00A335C5">
      <w:pPr>
        <w:pStyle w:val="Sinespaciado"/>
        <w:spacing w:line="276" w:lineRule="auto"/>
        <w:jc w:val="both"/>
        <w:rPr>
          <w:rFonts w:ascii="Times New Roman" w:hAnsi="Times New Roman"/>
          <w:sz w:val="24"/>
          <w:szCs w:val="24"/>
          <w:lang w:val="es-AR"/>
        </w:rPr>
      </w:pPr>
      <w:r w:rsidRPr="006D0ABE">
        <w:rPr>
          <w:rFonts w:ascii="Times New Roman" w:hAnsi="Times New Roman"/>
          <w:sz w:val="24"/>
          <w:szCs w:val="24"/>
          <w:lang w:val="es-AR"/>
        </w:rPr>
        <w:t xml:space="preserve">      </w:t>
      </w:r>
    </w:p>
    <w:p w14:paraId="01DB885F" w14:textId="77777777" w:rsidR="0032318E" w:rsidRPr="006D0ABE" w:rsidRDefault="0032318E" w:rsidP="00A335C5">
      <w:pPr>
        <w:pStyle w:val="Sinespaciado"/>
        <w:spacing w:line="276" w:lineRule="auto"/>
        <w:jc w:val="both"/>
        <w:rPr>
          <w:rFonts w:ascii="Times New Roman" w:hAnsi="Times New Roman"/>
          <w:sz w:val="24"/>
          <w:szCs w:val="24"/>
          <w:lang w:val="es-AR"/>
        </w:rPr>
      </w:pPr>
    </w:p>
    <w:p w14:paraId="5E0B682C" w14:textId="77777777" w:rsidR="0032318E" w:rsidRPr="006D0ABE" w:rsidRDefault="0032318E" w:rsidP="00A335C5">
      <w:pPr>
        <w:pStyle w:val="Sinespaciado"/>
        <w:spacing w:line="276" w:lineRule="auto"/>
        <w:jc w:val="both"/>
        <w:rPr>
          <w:rFonts w:ascii="Times New Roman" w:hAnsi="Times New Roman"/>
          <w:sz w:val="24"/>
          <w:szCs w:val="24"/>
          <w:lang w:val="es-AR"/>
        </w:rPr>
      </w:pPr>
    </w:p>
    <w:p w14:paraId="76A83AA6" w14:textId="77777777" w:rsidR="0032318E" w:rsidRPr="002A0B1C" w:rsidRDefault="0032318E" w:rsidP="00A335C5">
      <w:pPr>
        <w:pStyle w:val="Sinespaciado"/>
        <w:spacing w:line="276" w:lineRule="auto"/>
        <w:jc w:val="both"/>
        <w:rPr>
          <w:rFonts w:ascii="Times New Roman" w:hAnsi="Times New Roman"/>
          <w:sz w:val="24"/>
          <w:szCs w:val="24"/>
          <w:lang w:val="es-AR"/>
        </w:rPr>
      </w:pPr>
      <w:r>
        <w:rPr>
          <w:rFonts w:ascii="Times New Roman" w:hAnsi="Times New Roman"/>
          <w:sz w:val="24"/>
          <w:szCs w:val="24"/>
          <w:lang w:val="es-AR"/>
        </w:rPr>
        <w:t xml:space="preserve">            </w:t>
      </w:r>
      <w:r w:rsidRPr="002A0B1C">
        <w:rPr>
          <w:rFonts w:ascii="Times New Roman" w:hAnsi="Times New Roman"/>
          <w:sz w:val="24"/>
          <w:szCs w:val="24"/>
          <w:lang w:val="es-AR"/>
        </w:rPr>
        <w:t xml:space="preserve">Sr. Andrés </w:t>
      </w:r>
      <w:proofErr w:type="spellStart"/>
      <w:r w:rsidRPr="002A0B1C">
        <w:rPr>
          <w:rFonts w:ascii="Times New Roman" w:hAnsi="Times New Roman"/>
          <w:sz w:val="24"/>
          <w:szCs w:val="24"/>
          <w:lang w:val="es-AR"/>
        </w:rPr>
        <w:t>Rosetti</w:t>
      </w:r>
      <w:proofErr w:type="spellEnd"/>
      <w:r w:rsidRPr="002A0B1C">
        <w:rPr>
          <w:rFonts w:ascii="Times New Roman" w:hAnsi="Times New Roman"/>
          <w:sz w:val="24"/>
          <w:szCs w:val="24"/>
          <w:lang w:val="es-AR"/>
        </w:rPr>
        <w:t xml:space="preserve">                                                    </w:t>
      </w:r>
      <w:r>
        <w:rPr>
          <w:rFonts w:ascii="Times New Roman" w:hAnsi="Times New Roman"/>
          <w:sz w:val="24"/>
          <w:szCs w:val="24"/>
          <w:lang w:val="es-AR"/>
        </w:rPr>
        <w:t xml:space="preserve">         </w:t>
      </w:r>
      <w:r w:rsidRPr="002A0B1C">
        <w:rPr>
          <w:rFonts w:ascii="Times New Roman" w:hAnsi="Times New Roman"/>
          <w:sz w:val="24"/>
          <w:szCs w:val="24"/>
          <w:lang w:val="es-AR"/>
        </w:rPr>
        <w:t>Sra.  Marisa Iturbide</w:t>
      </w:r>
    </w:p>
    <w:p w14:paraId="2EDEDAE8" w14:textId="77777777" w:rsidR="0032318E" w:rsidRPr="002A0B1C" w:rsidRDefault="0032318E" w:rsidP="00A335C5">
      <w:pPr>
        <w:pStyle w:val="Sinespaciado"/>
        <w:spacing w:line="276" w:lineRule="auto"/>
        <w:jc w:val="both"/>
        <w:rPr>
          <w:rFonts w:ascii="Times New Roman" w:hAnsi="Times New Roman"/>
          <w:sz w:val="24"/>
          <w:szCs w:val="24"/>
        </w:rPr>
      </w:pPr>
      <w:r w:rsidRPr="002A0B1C">
        <w:rPr>
          <w:rFonts w:ascii="Times New Roman" w:hAnsi="Times New Roman"/>
          <w:sz w:val="24"/>
          <w:szCs w:val="24"/>
          <w:lang w:val="es-AR"/>
        </w:rPr>
        <w:t xml:space="preserve">           Secretario del H.C.M.                                                        </w:t>
      </w:r>
      <w:proofErr w:type="spellStart"/>
      <w:r w:rsidRPr="002A0B1C">
        <w:rPr>
          <w:rFonts w:ascii="Times New Roman" w:hAnsi="Times New Roman"/>
          <w:sz w:val="24"/>
          <w:szCs w:val="24"/>
        </w:rPr>
        <w:t>Presidente</w:t>
      </w:r>
      <w:proofErr w:type="spellEnd"/>
      <w:r w:rsidRPr="002A0B1C">
        <w:rPr>
          <w:rFonts w:ascii="Times New Roman" w:hAnsi="Times New Roman"/>
          <w:sz w:val="24"/>
          <w:szCs w:val="24"/>
        </w:rPr>
        <w:t xml:space="preserve"> del H.C.M</w:t>
      </w:r>
    </w:p>
    <w:p w14:paraId="3680BFA3" w14:textId="77777777" w:rsidR="0032318E" w:rsidRPr="002A0B1C" w:rsidRDefault="0032318E" w:rsidP="00A335C5">
      <w:pPr>
        <w:pStyle w:val="Sinespaciado"/>
        <w:spacing w:line="276" w:lineRule="auto"/>
        <w:jc w:val="both"/>
        <w:rPr>
          <w:rFonts w:ascii="Times New Roman" w:hAnsi="Times New Roman"/>
          <w:sz w:val="24"/>
          <w:szCs w:val="24"/>
        </w:rPr>
      </w:pPr>
      <w:r w:rsidRPr="002A0B1C">
        <w:rPr>
          <w:rFonts w:ascii="Times New Roman" w:hAnsi="Times New Roman"/>
          <w:sz w:val="24"/>
          <w:szCs w:val="24"/>
          <w:lang w:val="es-AR"/>
        </w:rPr>
        <w:t xml:space="preserve">                           </w:t>
      </w:r>
    </w:p>
    <w:p w14:paraId="0444A364" w14:textId="77777777" w:rsidR="0032318E" w:rsidRPr="000170CA" w:rsidRDefault="0032318E" w:rsidP="00A335C5">
      <w:pPr>
        <w:spacing w:line="276" w:lineRule="auto"/>
        <w:jc w:val="both"/>
        <w:rPr>
          <w:lang w:val="es-ES_tradnl" w:eastAsia="es-ES"/>
        </w:rPr>
      </w:pPr>
    </w:p>
    <w:p w14:paraId="583CD844" w14:textId="77777777" w:rsidR="0032318E" w:rsidRPr="000170CA" w:rsidRDefault="0032318E" w:rsidP="00A335C5">
      <w:pPr>
        <w:spacing w:line="276" w:lineRule="auto"/>
        <w:jc w:val="both"/>
      </w:pPr>
    </w:p>
    <w:p w14:paraId="3AA1CA0A" w14:textId="16C162F7" w:rsidR="002E1B14" w:rsidRPr="00A26088" w:rsidRDefault="002E1B14" w:rsidP="00A335C5">
      <w:pPr>
        <w:spacing w:after="120" w:line="276" w:lineRule="auto"/>
        <w:jc w:val="both"/>
        <w:rPr>
          <w:rFonts w:ascii="Times New Roman" w:hAnsi="Times New Roman" w:cs="Times New Roman"/>
        </w:rPr>
      </w:pPr>
    </w:p>
    <w:p w14:paraId="38A95833" w14:textId="77777777" w:rsidR="002E1B14" w:rsidRPr="00A26088" w:rsidRDefault="002E1B14" w:rsidP="00A335C5">
      <w:pPr>
        <w:spacing w:line="276" w:lineRule="auto"/>
        <w:rPr>
          <w:rFonts w:ascii="Times New Roman" w:hAnsi="Times New Roman" w:cs="Times New Roman"/>
        </w:rPr>
      </w:pPr>
    </w:p>
    <w:sectPr w:rsidR="002E1B14" w:rsidRPr="00A26088" w:rsidSect="0082346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02"/>
    <w:rsid w:val="000121F4"/>
    <w:rsid w:val="000907EE"/>
    <w:rsid w:val="000B0C0A"/>
    <w:rsid w:val="0010789B"/>
    <w:rsid w:val="00112252"/>
    <w:rsid w:val="00143A4D"/>
    <w:rsid w:val="00165336"/>
    <w:rsid w:val="001835E6"/>
    <w:rsid w:val="001B38B7"/>
    <w:rsid w:val="001F5001"/>
    <w:rsid w:val="00201E6A"/>
    <w:rsid w:val="00207C02"/>
    <w:rsid w:val="00230A82"/>
    <w:rsid w:val="002375E0"/>
    <w:rsid w:val="00251F77"/>
    <w:rsid w:val="002727E3"/>
    <w:rsid w:val="002B35CE"/>
    <w:rsid w:val="002C4AB9"/>
    <w:rsid w:val="002E1B14"/>
    <w:rsid w:val="002F167A"/>
    <w:rsid w:val="00303C6B"/>
    <w:rsid w:val="0032318E"/>
    <w:rsid w:val="00337BC3"/>
    <w:rsid w:val="00350AC9"/>
    <w:rsid w:val="003B12F9"/>
    <w:rsid w:val="003B6EFE"/>
    <w:rsid w:val="003C6506"/>
    <w:rsid w:val="003F00B0"/>
    <w:rsid w:val="003F46E7"/>
    <w:rsid w:val="0045675D"/>
    <w:rsid w:val="004921EE"/>
    <w:rsid w:val="004B0169"/>
    <w:rsid w:val="004B4077"/>
    <w:rsid w:val="004D58BC"/>
    <w:rsid w:val="004D6BC5"/>
    <w:rsid w:val="004F4181"/>
    <w:rsid w:val="00531C5F"/>
    <w:rsid w:val="00582310"/>
    <w:rsid w:val="005C4A7E"/>
    <w:rsid w:val="005F2C2A"/>
    <w:rsid w:val="006223ED"/>
    <w:rsid w:val="006364EC"/>
    <w:rsid w:val="00655739"/>
    <w:rsid w:val="00674798"/>
    <w:rsid w:val="006A1A1E"/>
    <w:rsid w:val="006B6DEA"/>
    <w:rsid w:val="007077C0"/>
    <w:rsid w:val="007250B4"/>
    <w:rsid w:val="00777F8D"/>
    <w:rsid w:val="007A089E"/>
    <w:rsid w:val="007A75CD"/>
    <w:rsid w:val="007C59E8"/>
    <w:rsid w:val="008232D3"/>
    <w:rsid w:val="00823469"/>
    <w:rsid w:val="008726C3"/>
    <w:rsid w:val="00894B51"/>
    <w:rsid w:val="008B4494"/>
    <w:rsid w:val="00907B32"/>
    <w:rsid w:val="00941364"/>
    <w:rsid w:val="00950E3A"/>
    <w:rsid w:val="00951A49"/>
    <w:rsid w:val="009D4D17"/>
    <w:rsid w:val="009F61F3"/>
    <w:rsid w:val="00A258E4"/>
    <w:rsid w:val="00A26088"/>
    <w:rsid w:val="00A30A94"/>
    <w:rsid w:val="00A335C5"/>
    <w:rsid w:val="00A92D57"/>
    <w:rsid w:val="00AE5BD4"/>
    <w:rsid w:val="00B50896"/>
    <w:rsid w:val="00B54A0D"/>
    <w:rsid w:val="00B84847"/>
    <w:rsid w:val="00BE4457"/>
    <w:rsid w:val="00BF221C"/>
    <w:rsid w:val="00BF40C6"/>
    <w:rsid w:val="00C22A2F"/>
    <w:rsid w:val="00C5665E"/>
    <w:rsid w:val="00CF5075"/>
    <w:rsid w:val="00CF6AED"/>
    <w:rsid w:val="00D00545"/>
    <w:rsid w:val="00D51919"/>
    <w:rsid w:val="00DC4016"/>
    <w:rsid w:val="00DD4464"/>
    <w:rsid w:val="00E12E35"/>
    <w:rsid w:val="00E75302"/>
    <w:rsid w:val="00E75343"/>
    <w:rsid w:val="00E92F1C"/>
    <w:rsid w:val="00EB5AC9"/>
    <w:rsid w:val="00EB73C9"/>
    <w:rsid w:val="00F1486F"/>
    <w:rsid w:val="00F33807"/>
    <w:rsid w:val="00FC40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0C30"/>
  <w15:chartTrackingRefBased/>
  <w15:docId w15:val="{4699AAC0-AB01-47B0-A8A6-3536B58A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7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53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53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53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53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53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53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53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3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53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53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53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53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53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53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53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5302"/>
    <w:rPr>
      <w:rFonts w:eastAsiaTheme="majorEastAsia" w:cstheme="majorBidi"/>
      <w:color w:val="272727" w:themeColor="text1" w:themeTint="D8"/>
    </w:rPr>
  </w:style>
  <w:style w:type="paragraph" w:styleId="Ttulo">
    <w:name w:val="Title"/>
    <w:basedOn w:val="Normal"/>
    <w:next w:val="Normal"/>
    <w:link w:val="TtuloCar"/>
    <w:uiPriority w:val="10"/>
    <w:qFormat/>
    <w:rsid w:val="00E7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53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53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53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5302"/>
    <w:pPr>
      <w:spacing w:before="160"/>
      <w:jc w:val="center"/>
    </w:pPr>
    <w:rPr>
      <w:i/>
      <w:iCs/>
      <w:color w:val="404040" w:themeColor="text1" w:themeTint="BF"/>
    </w:rPr>
  </w:style>
  <w:style w:type="character" w:customStyle="1" w:styleId="CitaCar">
    <w:name w:val="Cita Car"/>
    <w:basedOn w:val="Fuentedeprrafopredeter"/>
    <w:link w:val="Cita"/>
    <w:uiPriority w:val="29"/>
    <w:rsid w:val="00E75302"/>
    <w:rPr>
      <w:i/>
      <w:iCs/>
      <w:color w:val="404040" w:themeColor="text1" w:themeTint="BF"/>
    </w:rPr>
  </w:style>
  <w:style w:type="paragraph" w:styleId="Prrafodelista">
    <w:name w:val="List Paragraph"/>
    <w:basedOn w:val="Normal"/>
    <w:uiPriority w:val="34"/>
    <w:qFormat/>
    <w:rsid w:val="00E75302"/>
    <w:pPr>
      <w:ind w:left="720"/>
      <w:contextualSpacing/>
    </w:pPr>
  </w:style>
  <w:style w:type="character" w:styleId="nfasisintenso">
    <w:name w:val="Intense Emphasis"/>
    <w:basedOn w:val="Fuentedeprrafopredeter"/>
    <w:uiPriority w:val="21"/>
    <w:qFormat/>
    <w:rsid w:val="00E75302"/>
    <w:rPr>
      <w:i/>
      <w:iCs/>
      <w:color w:val="0F4761" w:themeColor="accent1" w:themeShade="BF"/>
    </w:rPr>
  </w:style>
  <w:style w:type="paragraph" w:styleId="Citadestacada">
    <w:name w:val="Intense Quote"/>
    <w:basedOn w:val="Normal"/>
    <w:next w:val="Normal"/>
    <w:link w:val="CitadestacadaCar"/>
    <w:uiPriority w:val="30"/>
    <w:qFormat/>
    <w:rsid w:val="00E7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5302"/>
    <w:rPr>
      <w:i/>
      <w:iCs/>
      <w:color w:val="0F4761" w:themeColor="accent1" w:themeShade="BF"/>
    </w:rPr>
  </w:style>
  <w:style w:type="character" w:styleId="Referenciaintensa">
    <w:name w:val="Intense Reference"/>
    <w:basedOn w:val="Fuentedeprrafopredeter"/>
    <w:uiPriority w:val="32"/>
    <w:qFormat/>
    <w:rsid w:val="00E75302"/>
    <w:rPr>
      <w:b/>
      <w:bCs/>
      <w:smallCaps/>
      <w:color w:val="0F4761" w:themeColor="accent1" w:themeShade="BF"/>
      <w:spacing w:val="5"/>
    </w:rPr>
  </w:style>
  <w:style w:type="paragraph" w:customStyle="1" w:styleId="msonormal0">
    <w:name w:val="msonormal"/>
    <w:basedOn w:val="Normal"/>
    <w:rsid w:val="00E75302"/>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styleId="NormalWeb">
    <w:name w:val="Normal (Web)"/>
    <w:basedOn w:val="Normal"/>
    <w:uiPriority w:val="99"/>
    <w:semiHidden/>
    <w:unhideWhenUsed/>
    <w:rsid w:val="00E75302"/>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styleId="Sinespaciado">
    <w:name w:val="No Spacing"/>
    <w:uiPriority w:val="1"/>
    <w:qFormat/>
    <w:rsid w:val="00143A4D"/>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1771</Words>
  <Characters>9745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Salomón</dc:creator>
  <cp:keywords/>
  <dc:description/>
  <cp:lastModifiedBy>Usuario</cp:lastModifiedBy>
  <cp:revision>34</cp:revision>
  <dcterms:created xsi:type="dcterms:W3CDTF">2026-01-29T12:00:00Z</dcterms:created>
  <dcterms:modified xsi:type="dcterms:W3CDTF">2026-01-29T12:56:00Z</dcterms:modified>
</cp:coreProperties>
</file>