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D6CE" w14:textId="60A56A0C" w:rsidR="00F44FFE" w:rsidRDefault="0095106E" w:rsidP="00F44FFE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FF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FDC453" wp14:editId="6C9FDDFB">
            <wp:simplePos x="0" y="0"/>
            <wp:positionH relativeFrom="column">
              <wp:posOffset>-304800</wp:posOffset>
            </wp:positionH>
            <wp:positionV relativeFrom="paragraph">
              <wp:posOffset>51435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290EA" w14:textId="25524B22" w:rsidR="00F44FFE" w:rsidRPr="00F44FFE" w:rsidRDefault="00F44FFE" w:rsidP="00F44FFE">
      <w:pPr>
        <w:spacing w:after="6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Hlk155849929"/>
      <w:bookmarkStart w:id="1" w:name="_Hlk175038231"/>
      <w:r w:rsidRPr="00F44FFE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03FE2F89" w14:textId="11540DE3" w:rsidR="00F44FFE" w:rsidRPr="00F44FFE" w:rsidRDefault="00F44FFE" w:rsidP="00F44FFE">
      <w:pPr>
        <w:pStyle w:val="Sinespaciado"/>
        <w:jc w:val="center"/>
        <w:rPr>
          <w:b/>
          <w:szCs w:val="24"/>
        </w:rPr>
      </w:pPr>
      <w:r w:rsidRPr="00F44FFE">
        <w:rPr>
          <w:b/>
          <w:szCs w:val="24"/>
        </w:rPr>
        <w:t>Av. Alberdi 1155 – (2451) San Jorge – Santa Fe - Tel: 03406-444122</w:t>
      </w:r>
    </w:p>
    <w:p w14:paraId="49725C08" w14:textId="7E1FA617" w:rsidR="00F44FFE" w:rsidRPr="00F44FFE" w:rsidRDefault="00F44FFE" w:rsidP="00F44FFE">
      <w:pPr>
        <w:pStyle w:val="Sinespaciado"/>
        <w:jc w:val="center"/>
        <w:rPr>
          <w:b/>
          <w:szCs w:val="24"/>
        </w:rPr>
      </w:pPr>
      <w:bookmarkStart w:id="2" w:name="_Hlk162421991"/>
      <w:r w:rsidRPr="00F44FFE">
        <w:rPr>
          <w:b/>
          <w:szCs w:val="24"/>
        </w:rPr>
        <w:t>2024 “Año del 30º Aniversario del Hermanamiento con Cavallermaggiore”</w:t>
      </w:r>
    </w:p>
    <w:p w14:paraId="434180C3" w14:textId="182F7D22" w:rsidR="00F44FFE" w:rsidRPr="00F44FFE" w:rsidRDefault="00F44FFE" w:rsidP="00F44FFE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bookmarkEnd w:id="2"/>
    <w:p w14:paraId="42F59B39" w14:textId="77777777" w:rsidR="00F44FFE" w:rsidRDefault="00F44FFE" w:rsidP="00F44FFE">
      <w:pPr>
        <w:pStyle w:val="Sinespaciado"/>
        <w:jc w:val="center"/>
        <w:rPr>
          <w:b/>
          <w:szCs w:val="24"/>
          <w:u w:val="single"/>
        </w:rPr>
      </w:pPr>
    </w:p>
    <w:p w14:paraId="6350A023" w14:textId="6E8A1E4E" w:rsidR="00F44FFE" w:rsidRPr="00F44FFE" w:rsidRDefault="00F44FFE" w:rsidP="00F44F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4FFE">
        <w:rPr>
          <w:rFonts w:ascii="Times New Roman" w:hAnsi="Times New Roman" w:cs="Times New Roman"/>
          <w:b/>
          <w:sz w:val="24"/>
          <w:szCs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2514</w:t>
      </w:r>
    </w:p>
    <w:bookmarkEnd w:id="0"/>
    <w:bookmarkEnd w:id="1"/>
    <w:p w14:paraId="04F6C01E" w14:textId="442C0DD7" w:rsidR="00F44FFE" w:rsidRPr="00B021E0" w:rsidRDefault="00F44FFE" w:rsidP="00F44FFE">
      <w:pPr>
        <w:pStyle w:val="ecxwestern"/>
        <w:jc w:val="both"/>
        <w:rPr>
          <w:b/>
          <w:u w:val="single"/>
        </w:rPr>
      </w:pPr>
      <w:r w:rsidRPr="00B021E0">
        <w:rPr>
          <w:b/>
          <w:u w:val="single"/>
        </w:rPr>
        <w:t>VISTO:</w:t>
      </w:r>
    </w:p>
    <w:p w14:paraId="53589815" w14:textId="625E7577" w:rsidR="003C2B4E" w:rsidRPr="00B021E0" w:rsidRDefault="00EA1E3F" w:rsidP="00F44FFE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 Resolución IM/26.245 enviada por el Departamento Ejecutivo Municipal, la Ordenanza N° 2339, su anexo, Reglamento Interno y Conjunto Inmobilia</w:t>
      </w:r>
      <w:r w:rsidR="00F44FFE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rio conforme Escritura Pública N</w:t>
      </w:r>
      <w:r w:rsidR="00B021E0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° 56/21, y;</w:t>
      </w:r>
    </w:p>
    <w:p w14:paraId="0275BA67" w14:textId="28F42553" w:rsidR="00B72DA5" w:rsidRPr="00B021E0" w:rsidRDefault="00B72DA5" w:rsidP="00DB2307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 w:rsidRPr="00B021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CONSIDERANDO</w:t>
      </w:r>
      <w:r w:rsidR="00C30875" w:rsidRPr="00B02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:</w:t>
      </w:r>
    </w:p>
    <w:p w14:paraId="704FE180" w14:textId="5A9EAACB" w:rsidR="00241F11" w:rsidRPr="00B021E0" w:rsidRDefault="00B021E0" w:rsidP="00F44FFE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Que</w:t>
      </w:r>
      <w:r w:rsidR="00EA1E3F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en el año 2021 se aprobó la Ordenanza N° 2339 denominada ÁREA DE USO INDUSTRIAL DE LA MUNICIPALIDAD DE SAN JORGE, conforme los lineamientos de la Ley Provincial N° 11.525 de Parques Industriales y en conformidad con el Código Civil y Comercial de la República Argentina, con el objet</w:t>
      </w:r>
      <w:r w:rsidR="002F00AD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ivo de avanzar en el desarrollo económico y produc</w:t>
      </w:r>
      <w:r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tivo de la ciudad de San Jorge;</w:t>
      </w:r>
    </w:p>
    <w:p w14:paraId="56138020" w14:textId="146B23A9" w:rsidR="002F00AD" w:rsidRPr="00B021E0" w:rsidRDefault="00B021E0" w:rsidP="00F44FFE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Que</w:t>
      </w:r>
      <w:r w:rsidR="002F00AD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dicha re</w:t>
      </w:r>
      <w:r w:rsidR="00710108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glamentación esta adecuada al sector </w:t>
      </w:r>
      <w:r w:rsidR="002F00AD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industria</w:t>
      </w:r>
      <w:r w:rsidR="00710108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l</w:t>
      </w:r>
      <w:r w:rsidR="002F00AD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en particular, ya que</w:t>
      </w:r>
      <w:r w:rsidR="00710108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,</w:t>
      </w:r>
      <w:r w:rsidR="002F00AD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es el sector que más empleo genera por m2 de espacio, siendo una de las principales fuentes de empleo genuino y generaci</w:t>
      </w:r>
      <w:r w:rsidR="00710108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ón de riquez</w:t>
      </w:r>
      <w:r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a de nuestra ciudad y su región;</w:t>
      </w:r>
      <w:r w:rsidR="00710108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</w:t>
      </w:r>
      <w:r w:rsidR="002F00AD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</w:t>
      </w:r>
    </w:p>
    <w:p w14:paraId="3E5A6D33" w14:textId="24C1AD4F" w:rsidR="002F00AD" w:rsidRPr="00B021E0" w:rsidRDefault="00B021E0" w:rsidP="00F44FFE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Que</w:t>
      </w:r>
      <w:r w:rsidR="002F00AD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en fecha 03 de octubre de 2024, el Gobierno de la Provincia de Santa Fe ingreso al Senado Provincial un proyecto de Reforma de la mencionada Ley 11.525 de Parques </w:t>
      </w:r>
      <w:r w:rsidR="00710108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Industriales para modificarlos</w:t>
      </w:r>
      <w:r w:rsidR="002F00AD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en Parques Productivos y Zonas de Innovación Productiva ampliando el objeto de l</w:t>
      </w:r>
      <w:r w:rsidR="00710108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a actual ley, y </w:t>
      </w:r>
      <w:r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estableciendo nuevos servicios;</w:t>
      </w:r>
    </w:p>
    <w:p w14:paraId="61B987E3" w14:textId="506169FE" w:rsidR="002F00AD" w:rsidRPr="00B021E0" w:rsidRDefault="00B021E0" w:rsidP="00F44FFE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Que</w:t>
      </w:r>
      <w:r w:rsidR="002F00AD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en el mismo sentido</w:t>
      </w:r>
      <w:r w:rsidR="009230FD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,</w:t>
      </w:r>
      <w:r w:rsidR="00710108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la Municipalidad de San Jorge, </w:t>
      </w:r>
      <w:r w:rsidR="002F00AD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solicitó por medio de Resolución IM/26.245 la aprobación para la venta de 4 unidades funcionales para la in</w:t>
      </w:r>
      <w:r w:rsidR="00A37E3F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stalación de tanques de gas oil, cuyo expediente de tramitación no cumple con los requisitos origina</w:t>
      </w:r>
      <w:r w:rsidR="00710108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lmente establecidos. E</w:t>
      </w:r>
      <w:r w:rsidR="00A37E3F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n consecuencia, el Fiscal Municipa</w:t>
      </w:r>
      <w:r w:rsidR="00710108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l Dr. Matías Fracassi recomendó a este cuerpo legislativo, </w:t>
      </w:r>
      <w:r w:rsidR="00A37E3F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conforme dictamen N° 12/24</w:t>
      </w:r>
      <w:r w:rsidR="00710108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, realizar las modificaciones a la normativa vigente para ampliar el objetivo del mismo, siendo esta una potestad de este ó</w:t>
      </w:r>
      <w:r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rgano legislativo;</w:t>
      </w:r>
      <w:r w:rsidR="00710108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</w:t>
      </w:r>
    </w:p>
    <w:p w14:paraId="2542F194" w14:textId="2FFB9A99" w:rsidR="00A37E3F" w:rsidRPr="00B021E0" w:rsidRDefault="00B021E0" w:rsidP="00F44FFE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Que </w:t>
      </w:r>
      <w:r w:rsidR="00A37E3F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entendiendo la enorme posibilidad de aprobación de una nueva Ley Provincial de Áreas y Parques Productivos, la intención de la gestión municipal de avanzar en dicho sentido, el dictamen de la fiscalía municipal, y el </w:t>
      </w:r>
      <w:r w:rsidR="00A37E3F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lastRenderedPageBreak/>
        <w:t>tratamiento que se viene dando en este cuer</w:t>
      </w:r>
      <w:r w:rsidR="009230FD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po legislativo creemos conveniente, importante</w:t>
      </w:r>
      <w:r w:rsidR="00710108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,</w:t>
      </w:r>
      <w:r w:rsidR="009230FD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y sobre todo responsable</w:t>
      </w:r>
      <w:r w:rsidR="00A37E3F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</w:t>
      </w:r>
      <w:r w:rsidR="009230FD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determinar </w:t>
      </w:r>
      <w:r w:rsidR="00A37E3F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la creación de una Comisión Especial para el Desarrollo Productivo </w:t>
      </w:r>
      <w:r w:rsidR="009230FD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de San Jorge</w:t>
      </w:r>
      <w:r w:rsidR="00A37E3F" w:rsidRPr="00B021E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. </w:t>
      </w:r>
    </w:p>
    <w:p w14:paraId="5886125E" w14:textId="77777777" w:rsidR="00B021E0" w:rsidRPr="00B021E0" w:rsidRDefault="00B021E0" w:rsidP="00B021E0">
      <w:pPr>
        <w:pStyle w:val="Sinespaciado"/>
        <w:spacing w:line="276" w:lineRule="auto"/>
        <w:jc w:val="both"/>
        <w:rPr>
          <w:szCs w:val="24"/>
        </w:rPr>
      </w:pPr>
    </w:p>
    <w:p w14:paraId="45E96258" w14:textId="1FA3587A" w:rsidR="00B021E0" w:rsidRPr="00B021E0" w:rsidRDefault="00B021E0" w:rsidP="00B021E0">
      <w:pPr>
        <w:pStyle w:val="Sinespaciado"/>
        <w:spacing w:line="276" w:lineRule="auto"/>
        <w:jc w:val="both"/>
        <w:rPr>
          <w:szCs w:val="24"/>
        </w:rPr>
      </w:pPr>
      <w:r w:rsidRPr="00B021E0">
        <w:rPr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0B67833B" w14:textId="09F60079" w:rsidR="00373635" w:rsidRPr="00B021E0" w:rsidRDefault="00DB75AD" w:rsidP="00E006F6">
      <w:pPr>
        <w:spacing w:before="24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B021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ORDENANZA</w:t>
      </w:r>
    </w:p>
    <w:p w14:paraId="7CE1FC63" w14:textId="4C41B08E" w:rsidR="00A37E3F" w:rsidRPr="00B021E0" w:rsidRDefault="00B021E0" w:rsidP="00DB2307">
      <w:pPr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Art.</w:t>
      </w:r>
      <w:r w:rsidR="00A37E3F" w:rsidRPr="00B021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1</w:t>
      </w:r>
      <w:r w:rsidR="00A53AEB" w:rsidRPr="00B021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)</w:t>
      </w:r>
      <w:r w:rsidR="00A37E3F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Crease la Comisión para el Desarrollo y la Innovación Productiva de San J</w:t>
      </w:r>
      <w:r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orge, </w:t>
      </w:r>
      <w:r w:rsidR="00A37E3F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cuyo func</w:t>
      </w:r>
      <w:r w:rsidR="00696343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ionamiento y conformación se rige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por la presente O</w:t>
      </w:r>
      <w:r w:rsidR="00A53AEB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rdenanza.</w:t>
      </w:r>
    </w:p>
    <w:p w14:paraId="049C64B8" w14:textId="25DC438B" w:rsidR="00A37E3F" w:rsidRPr="00B021E0" w:rsidRDefault="00B021E0" w:rsidP="00DB2307">
      <w:pPr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Art.</w:t>
      </w:r>
      <w:r w:rsidR="00A37E3F" w:rsidRPr="00B021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 xml:space="preserve"> 2</w:t>
      </w:r>
      <w:r w:rsidR="00A53AEB" w:rsidRPr="00B021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)</w:t>
      </w:r>
      <w:r w:rsidR="00A37E3F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La Comisión para el Desarrollo y la Innovación Productiva de San J</w:t>
      </w:r>
      <w:r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orge </w:t>
      </w:r>
      <w:r w:rsidR="00696343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es</w:t>
      </w:r>
      <w:r w:rsidR="00A37E3F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un órgano de carácter consultivo, no vinculante,</w:t>
      </w:r>
      <w:r w:rsidR="00696343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Ad Honorem,</w:t>
      </w:r>
      <w:r w:rsidR="00A37E3F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integrado por </w:t>
      </w:r>
      <w:r w:rsidR="00696343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representantes d</w:t>
      </w:r>
      <w:r w:rsidR="00A37E3F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el sector público y </w:t>
      </w:r>
      <w:r w:rsidR="00696343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del sector </w:t>
      </w:r>
      <w:r w:rsidR="00A37E3F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privado, con</w:t>
      </w:r>
      <w:r w:rsidR="00696343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competencia en materia</w:t>
      </w:r>
      <w:r w:rsidR="00A53AEB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de producción, ciencia y tecnología, innovación y desarrollo económico.</w:t>
      </w:r>
    </w:p>
    <w:p w14:paraId="7ED098F8" w14:textId="37074FEF" w:rsidR="00A37E3F" w:rsidRPr="00B021E0" w:rsidRDefault="00B021E0" w:rsidP="00DB2307">
      <w:pPr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 xml:space="preserve">Art. </w:t>
      </w:r>
      <w:r w:rsidR="00A37E3F" w:rsidRPr="00B021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3</w:t>
      </w:r>
      <w:r w:rsidR="00A53AEB" w:rsidRPr="00B021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)</w:t>
      </w:r>
      <w:r w:rsidR="00DB2307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: </w:t>
      </w:r>
      <w:r w:rsidR="00E006F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La C</w:t>
      </w:r>
      <w:r w:rsidR="00E006F6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omisión para </w:t>
      </w:r>
      <w:r w:rsidR="00E006F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el Desarrollo y la Innovación Productiva de San J</w:t>
      </w:r>
      <w:r w:rsidR="00E006F6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orge se integra de la siguiente forma:</w:t>
      </w:r>
    </w:p>
    <w:p w14:paraId="23894FCA" w14:textId="55B69174" w:rsidR="00A37E3F" w:rsidRPr="00B021E0" w:rsidRDefault="00A37E3F" w:rsidP="00DB2307">
      <w:pPr>
        <w:numPr>
          <w:ilvl w:val="0"/>
          <w:numId w:val="16"/>
        </w:numPr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a) Tres</w:t>
      </w:r>
      <w:r w:rsidR="00696343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(3)</w:t>
      </w:r>
      <w:r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representantes de la Municipalidad, elegidos por el Departamento Eje</w:t>
      </w:r>
      <w:r w:rsidR="00A53AEB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cutivo.</w:t>
      </w:r>
    </w:p>
    <w:p w14:paraId="65C6CF39" w14:textId="0C9FC37D" w:rsidR="00A37E3F" w:rsidRPr="00B021E0" w:rsidRDefault="00A53AEB" w:rsidP="00DB2307">
      <w:pPr>
        <w:numPr>
          <w:ilvl w:val="0"/>
          <w:numId w:val="16"/>
        </w:numPr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b) Tres </w:t>
      </w:r>
      <w:r w:rsidR="00696343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(3) </w:t>
      </w:r>
      <w:r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representantes del Concejo Municipal, </w:t>
      </w:r>
      <w:r w:rsidR="00696343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que representen a </w:t>
      </w:r>
      <w:r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dos</w:t>
      </w:r>
      <w:r w:rsidR="00696343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(2)</w:t>
      </w:r>
      <w:r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por mayoría y uno</w:t>
      </w:r>
      <w:r w:rsidR="00696343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(1)</w:t>
      </w:r>
      <w:r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por minoría.</w:t>
      </w:r>
    </w:p>
    <w:p w14:paraId="1708AB8E" w14:textId="7D94EA83" w:rsidR="00A37E3F" w:rsidRPr="00B021E0" w:rsidRDefault="00C96C60" w:rsidP="00DB2307">
      <w:pPr>
        <w:numPr>
          <w:ilvl w:val="0"/>
          <w:numId w:val="16"/>
        </w:numPr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c) Dos</w:t>
      </w:r>
      <w:r w:rsidR="00696343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(2)</w:t>
      </w:r>
      <w:r w:rsidR="00A53AEB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representante</w:t>
      </w:r>
      <w:r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</w:t>
      </w:r>
      <w:r w:rsidR="00696343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de los propietarios del C</w:t>
      </w:r>
      <w:r w:rsidR="009D70A0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onjunto </w:t>
      </w:r>
      <w:r w:rsidR="00696343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I</w:t>
      </w:r>
      <w:r w:rsidR="009D70A0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nmobiliario creado para el Área Industrial para el Desarrollo de San Jorge.</w:t>
      </w:r>
    </w:p>
    <w:p w14:paraId="006FAD98" w14:textId="707529CB" w:rsidR="00C96C60" w:rsidRPr="00B021E0" w:rsidRDefault="00A53AEB" w:rsidP="00DB2307">
      <w:pPr>
        <w:numPr>
          <w:ilvl w:val="0"/>
          <w:numId w:val="16"/>
        </w:numPr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d) Un </w:t>
      </w:r>
      <w:r w:rsidR="00696343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(1) </w:t>
      </w:r>
      <w:r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representante del Centro Comercial e Industrial San Jorge.</w:t>
      </w:r>
    </w:p>
    <w:p w14:paraId="7B2CF947" w14:textId="31122457" w:rsidR="00C96C60" w:rsidRPr="00B021E0" w:rsidRDefault="00E006F6" w:rsidP="00DB2307">
      <w:pPr>
        <w:numPr>
          <w:ilvl w:val="0"/>
          <w:numId w:val="17"/>
        </w:num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Art.</w:t>
      </w:r>
      <w:r w:rsidR="00A37E3F" w:rsidRPr="00B021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 4</w:t>
      </w:r>
      <w:r w:rsidR="00A53AEB" w:rsidRPr="00B021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)</w:t>
      </w:r>
      <w:r w:rsidR="00A37E3F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Los representantes designados por </w:t>
      </w:r>
      <w:r w:rsidR="00696343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>el Concejo Municipal permanecen</w:t>
      </w:r>
      <w:r w:rsidR="00C96C60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A37E3F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>un año</w:t>
      </w:r>
      <w:r w:rsidR="00696343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(1)</w:t>
      </w:r>
      <w:r w:rsidR="00A37E3F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sus funciones, pudiendo ser renovados por única vez.</w:t>
      </w:r>
      <w:r w:rsidR="00C96C60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Los integrantes por la parte privada deberán acreditar titularidad o representación a través de nota simple de la Empresa o Institución. </w:t>
      </w:r>
      <w:r w:rsidR="00A37E3F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>Los representantes de La Municipalidad serán designados y removidos por el</w:t>
      </w:r>
      <w:r w:rsidR="00C96C60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A37E3F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Departamento </w:t>
      </w:r>
      <w:r w:rsidR="00696343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>Ejecutivo, y permanecerán</w:t>
      </w:r>
      <w:r w:rsidR="00A37E3F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sus funciones el tiempo que determine el</w:t>
      </w:r>
      <w:r w:rsidR="00C96C60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mismo. </w:t>
      </w:r>
    </w:p>
    <w:p w14:paraId="220B0CCF" w14:textId="5C92CC2E" w:rsidR="00A37E3F" w:rsidRPr="00B021E0" w:rsidRDefault="00E006F6" w:rsidP="00DB2307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Art. </w:t>
      </w:r>
      <w:r w:rsidR="00A37E3F" w:rsidRPr="00B021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5</w:t>
      </w:r>
      <w:r w:rsidR="00A53AEB" w:rsidRPr="00B021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)</w:t>
      </w:r>
      <w:r w:rsidR="00696343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>: Son</w:t>
      </w:r>
      <w:r w:rsidR="00A37E3F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Facultades de 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Comisión para el Desarrollo y la Innovación Productiva de San J</w:t>
      </w:r>
      <w:r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orge:</w:t>
      </w:r>
    </w:p>
    <w:p w14:paraId="5119FD67" w14:textId="69B538BC" w:rsidR="00A37E3F" w:rsidRPr="00B021E0" w:rsidRDefault="00A37E3F" w:rsidP="00DB2307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1) Desarrollar </w:t>
      </w:r>
      <w:r w:rsidR="00C96C60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>propuestas para la evaluación y modificación de la normativa del Área Industrial para el Desarrollo de San Jorge, estableciendo acuer</w:t>
      </w:r>
      <w:r w:rsidR="009D70A0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dos previos y dialogo continuo en relación a las modificaciones de la Ley 11.525. </w:t>
      </w:r>
    </w:p>
    <w:p w14:paraId="41CF3DEA" w14:textId="68B3E16C" w:rsidR="00A37E3F" w:rsidRPr="00B021E0" w:rsidRDefault="00A37E3F" w:rsidP="00DB2307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2) Elaborar propuestas de promoción </w:t>
      </w:r>
      <w:r w:rsidR="00C96C60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productiva e industrial. </w:t>
      </w:r>
    </w:p>
    <w:p w14:paraId="42285CE7" w14:textId="1985A00E" w:rsidR="00A53AEB" w:rsidRPr="00B021E0" w:rsidRDefault="00696343" w:rsidP="00DB2307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3) </w:t>
      </w:r>
      <w:r w:rsidR="00A37E3F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>Realizar estudios, enc</w:t>
      </w:r>
      <w:r w:rsidR="009D70A0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>uestas</w:t>
      </w:r>
      <w:r w:rsidR="00A37E3F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>, investigaciones, propiciar programas de</w:t>
      </w:r>
      <w:r w:rsidR="00C96C60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A37E3F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innovación y capacitación ligados a la mejora permanente </w:t>
      </w:r>
      <w:r w:rsidR="00C96C60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 capacidad productiva de la ciudad de San Jorge. </w:t>
      </w:r>
    </w:p>
    <w:p w14:paraId="329BA492" w14:textId="20D9ED9A" w:rsidR="00696343" w:rsidRPr="00B021E0" w:rsidRDefault="00C96C60" w:rsidP="00DB2307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="00A53AEB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>) Mantener la integra</w:t>
      </w:r>
      <w:r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>ción a las políticas regionales</w:t>
      </w:r>
      <w:r w:rsidR="00A53AEB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y fomentar los </w:t>
      </w:r>
      <w:r w:rsidR="00696343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principios de sustentabilidad, como así también, en relación a los Objetivos de Desarrollo Sostenible. </w:t>
      </w:r>
    </w:p>
    <w:p w14:paraId="18DDDFA1" w14:textId="4654260F" w:rsidR="00A53AEB" w:rsidRPr="00B021E0" w:rsidRDefault="00E006F6" w:rsidP="00DB2307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Art. 6</w:t>
      </w:r>
      <w:r w:rsidR="006E2C0B" w:rsidRPr="00B021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°</w:t>
      </w:r>
      <w:r w:rsidR="006E2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)</w:t>
      </w:r>
      <w:r w:rsidR="006E2C0B">
        <w:rPr>
          <w:rFonts w:ascii="Times New Roman" w:eastAsia="Times New Roman" w:hAnsi="Times New Roman" w:cs="Times New Roman"/>
          <w:sz w:val="24"/>
          <w:szCs w:val="24"/>
          <w:lang w:eastAsia="es-ES"/>
        </w:rPr>
        <w:t>: L</w:t>
      </w:r>
      <w:r w:rsidR="006E2C0B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</w:t>
      </w:r>
      <w:r w:rsidR="006E2C0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Comisión para el Desarrollo y la Innovación Productiva de San J</w:t>
      </w:r>
      <w:r w:rsidR="006E2C0B" w:rsidRPr="00B021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orge</w:t>
      </w:r>
      <w:r w:rsidR="006E2C0B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A53AEB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>llevará registro de las reuniones, informes y actuaciones en general, en un libro de actas foliado, previamente autorizad</w:t>
      </w:r>
      <w:r w:rsidR="00DB2307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>o por la Intendencia Municipal.</w:t>
      </w:r>
    </w:p>
    <w:p w14:paraId="42EF92A6" w14:textId="6776EA9F" w:rsidR="00A53AEB" w:rsidRDefault="006955C0" w:rsidP="00DB2307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Art. </w:t>
      </w:r>
      <w:r w:rsidR="00E006F6" w:rsidRPr="00E006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7</w:t>
      </w:r>
      <w:r w:rsidR="00DB2307" w:rsidRPr="00E006F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°</w:t>
      </w:r>
      <w:r w:rsidR="00E006F6" w:rsidRPr="00E006F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)</w:t>
      </w:r>
      <w:r w:rsidR="00A53AEB" w:rsidRPr="00E006F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:</w:t>
      </w:r>
      <w:r w:rsidR="00A53AEB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Facultase al Departamento Ejecutivo a dictar todos los actos administrativos que fueren menester, conducentes a viabilizar operativamente los obje</w:t>
      </w:r>
      <w:r w:rsidR="00DB2307"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>tivos de la presente ordenanza.</w:t>
      </w:r>
    </w:p>
    <w:p w14:paraId="326AF6A0" w14:textId="3656C703" w:rsidR="00E006F6" w:rsidRPr="00E006F6" w:rsidRDefault="00E006F6" w:rsidP="00E006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Art.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8</w:t>
      </w:r>
      <w:r w:rsidRPr="00E006F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°):</w:t>
      </w:r>
      <w:r w:rsidRPr="00B021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006F6">
        <w:rPr>
          <w:rFonts w:ascii="Times New Roman" w:hAnsi="Times New Roman" w:cs="Times New Roman"/>
          <w:sz w:val="24"/>
          <w:szCs w:val="24"/>
        </w:rPr>
        <w:t xml:space="preserve">Promúlguese, Comuníquese, Publíquese, Dese Copia al Registro Municipal y Archívese. </w:t>
      </w:r>
    </w:p>
    <w:p w14:paraId="4C84211B" w14:textId="229D5C98" w:rsidR="00E006F6" w:rsidRPr="00E006F6" w:rsidRDefault="00E006F6" w:rsidP="00E006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GoBack"/>
      <w:r w:rsidRPr="00E006F6">
        <w:rPr>
          <w:rFonts w:ascii="Times New Roman" w:hAnsi="Times New Roman" w:cs="Times New Roman"/>
          <w:color w:val="000000"/>
          <w:sz w:val="24"/>
          <w:szCs w:val="24"/>
        </w:rPr>
        <w:t xml:space="preserve">Dada en la Sala del Honorable Concejo Municipal de San Jorge, Ciudad Sanmartiniana, Departamento San Martín, Provincia de Santa </w:t>
      </w:r>
      <w:r>
        <w:rPr>
          <w:rFonts w:ascii="Times New Roman" w:hAnsi="Times New Roman" w:cs="Times New Roman"/>
          <w:color w:val="000000"/>
          <w:sz w:val="24"/>
          <w:szCs w:val="24"/>
        </w:rPr>
        <w:t>Fe, a los treinta y un</w:t>
      </w:r>
      <w:r w:rsidRPr="00E0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días del mes de O</w:t>
      </w:r>
      <w:r w:rsidRPr="00E006F6">
        <w:rPr>
          <w:rFonts w:ascii="Times New Roman" w:hAnsi="Times New Roman" w:cs="Times New Roman"/>
          <w:color w:val="000000"/>
          <w:sz w:val="24"/>
          <w:szCs w:val="24"/>
        </w:rPr>
        <w:t>ctubre de 2024.-</w:t>
      </w:r>
    </w:p>
    <w:p w14:paraId="03F6DF81" w14:textId="77777777" w:rsidR="00E006F6" w:rsidRPr="00E006F6" w:rsidRDefault="00E006F6" w:rsidP="00E006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91169" w14:textId="77777777" w:rsidR="00E006F6" w:rsidRPr="00E006F6" w:rsidRDefault="00E006F6" w:rsidP="00E006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2840A8" w14:textId="66A5D6C0" w:rsidR="00E006F6" w:rsidRPr="00E006F6" w:rsidRDefault="00E006F6" w:rsidP="00E006F6">
      <w:pPr>
        <w:pStyle w:val="Sinespaciado"/>
        <w:rPr>
          <w:color w:val="000000"/>
          <w:szCs w:val="24"/>
        </w:rPr>
      </w:pPr>
      <w:r w:rsidRPr="009645F5">
        <w:rPr>
          <w:color w:val="000000"/>
          <w:szCs w:val="24"/>
        </w:rPr>
        <w:t xml:space="preserve">     </w:t>
      </w:r>
      <w:r w:rsidRPr="009645F5">
        <w:rPr>
          <w:szCs w:val="24"/>
          <w:lang w:val="es-ES"/>
        </w:rPr>
        <w:t>Sr. Andr</w:t>
      </w:r>
      <w:r>
        <w:rPr>
          <w:szCs w:val="24"/>
          <w:lang w:val="es-ES"/>
        </w:rPr>
        <w:t>és P. Rosetti</w:t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  <w:t xml:space="preserve">     </w:t>
      </w:r>
      <w:r w:rsidRPr="009645F5">
        <w:rPr>
          <w:szCs w:val="24"/>
          <w:lang w:val="es-ES"/>
        </w:rPr>
        <w:t>Sr. Gustavo Paschetta</w:t>
      </w:r>
    </w:p>
    <w:p w14:paraId="173DEFFB" w14:textId="2291F86E" w:rsidR="00DF33BC" w:rsidRPr="00E006F6" w:rsidRDefault="00E006F6" w:rsidP="00E006F6">
      <w:pPr>
        <w:pStyle w:val="Sinespaciado"/>
        <w:rPr>
          <w:szCs w:val="24"/>
          <w:lang w:val="es-ES"/>
        </w:rPr>
      </w:pPr>
      <w:r w:rsidRPr="009645F5">
        <w:rPr>
          <w:szCs w:val="24"/>
          <w:lang w:val="es-ES"/>
        </w:rPr>
        <w:t xml:space="preserve">     Secretario del H.C.M.</w:t>
      </w:r>
      <w:r w:rsidRPr="009645F5">
        <w:rPr>
          <w:szCs w:val="24"/>
          <w:lang w:val="es-ES"/>
        </w:rPr>
        <w:tab/>
        <w:t xml:space="preserve"> </w:t>
      </w:r>
      <w:r w:rsidRPr="009645F5">
        <w:rPr>
          <w:szCs w:val="24"/>
          <w:lang w:val="es-ES"/>
        </w:rPr>
        <w:tab/>
      </w:r>
      <w:r w:rsidRPr="009645F5">
        <w:rPr>
          <w:szCs w:val="24"/>
          <w:lang w:val="es-ES"/>
        </w:rPr>
        <w:tab/>
      </w:r>
      <w:r w:rsidRPr="009645F5">
        <w:rPr>
          <w:szCs w:val="24"/>
          <w:lang w:val="es-ES"/>
        </w:rPr>
        <w:tab/>
        <w:t xml:space="preserve">                 </w:t>
      </w:r>
      <w:r>
        <w:rPr>
          <w:szCs w:val="24"/>
          <w:lang w:val="es-ES"/>
        </w:rPr>
        <w:t xml:space="preserve"> </w:t>
      </w:r>
      <w:r w:rsidRPr="009645F5">
        <w:rPr>
          <w:szCs w:val="24"/>
          <w:lang w:val="es-ES"/>
        </w:rPr>
        <w:t>Presidente del H.C.M</w:t>
      </w:r>
      <w:bookmarkEnd w:id="3"/>
    </w:p>
    <w:sectPr w:rsidR="00DF33BC" w:rsidRPr="00E006F6" w:rsidSect="00F44FFE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27B32" w14:textId="77777777" w:rsidR="009118A0" w:rsidRDefault="009118A0" w:rsidP="00F24960">
      <w:pPr>
        <w:spacing w:after="0" w:line="240" w:lineRule="auto"/>
      </w:pPr>
      <w:r>
        <w:separator/>
      </w:r>
    </w:p>
  </w:endnote>
  <w:endnote w:type="continuationSeparator" w:id="0">
    <w:p w14:paraId="56182DF8" w14:textId="77777777" w:rsidR="009118A0" w:rsidRDefault="009118A0" w:rsidP="00F2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D3F7F" w14:textId="77777777" w:rsidR="009118A0" w:rsidRDefault="009118A0" w:rsidP="00F24960">
      <w:pPr>
        <w:spacing w:after="0" w:line="240" w:lineRule="auto"/>
      </w:pPr>
      <w:r>
        <w:separator/>
      </w:r>
    </w:p>
  </w:footnote>
  <w:footnote w:type="continuationSeparator" w:id="0">
    <w:p w14:paraId="1F786E03" w14:textId="77777777" w:rsidR="009118A0" w:rsidRDefault="009118A0" w:rsidP="00F24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32C23A"/>
    <w:multiLevelType w:val="hybridMultilevel"/>
    <w:tmpl w:val="28F5275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D037A"/>
    <w:multiLevelType w:val="multilevel"/>
    <w:tmpl w:val="BB425B8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1402908"/>
    <w:multiLevelType w:val="hybridMultilevel"/>
    <w:tmpl w:val="51082FA6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5D5ECE"/>
    <w:multiLevelType w:val="multilevel"/>
    <w:tmpl w:val="7EBA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F2D95"/>
    <w:multiLevelType w:val="multilevel"/>
    <w:tmpl w:val="9BA4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60C1B"/>
    <w:multiLevelType w:val="multilevel"/>
    <w:tmpl w:val="0F64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C2C1E"/>
    <w:multiLevelType w:val="hybridMultilevel"/>
    <w:tmpl w:val="71928666"/>
    <w:lvl w:ilvl="0" w:tplc="40E2A460">
      <w:start w:val="1"/>
      <w:numFmt w:val="upperLetter"/>
      <w:lvlText w:val="%1."/>
      <w:lvlJc w:val="left"/>
      <w:pPr>
        <w:ind w:left="756" w:hanging="396"/>
      </w:pPr>
      <w:rPr>
        <w:rFonts w:eastAsia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24606"/>
    <w:multiLevelType w:val="hybridMultilevel"/>
    <w:tmpl w:val="D60416B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E1BFB"/>
    <w:multiLevelType w:val="multilevel"/>
    <w:tmpl w:val="2D1A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90B5C"/>
    <w:multiLevelType w:val="hybridMultilevel"/>
    <w:tmpl w:val="9466A3FA"/>
    <w:lvl w:ilvl="0" w:tplc="3B3267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5527"/>
    <w:multiLevelType w:val="multilevel"/>
    <w:tmpl w:val="191E0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04A30"/>
    <w:multiLevelType w:val="hybridMultilevel"/>
    <w:tmpl w:val="E068AF60"/>
    <w:lvl w:ilvl="0" w:tplc="099CED8E">
      <w:start w:val="4"/>
      <w:numFmt w:val="lowerLetter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E4472"/>
    <w:multiLevelType w:val="hybridMultilevel"/>
    <w:tmpl w:val="A548628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968F0"/>
    <w:multiLevelType w:val="hybridMultilevel"/>
    <w:tmpl w:val="3E280716"/>
    <w:lvl w:ilvl="0" w:tplc="C8F4C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79AC30F2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C6FF2"/>
    <w:multiLevelType w:val="multilevel"/>
    <w:tmpl w:val="B356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FC5C0B"/>
    <w:multiLevelType w:val="hybridMultilevel"/>
    <w:tmpl w:val="28F5275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8632E5"/>
    <w:multiLevelType w:val="hybridMultilevel"/>
    <w:tmpl w:val="552CD1D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3"/>
  </w:num>
  <w:num w:numId="5">
    <w:abstractNumId w:val="10"/>
    <w:lvlOverride w:ilvl="0">
      <w:lvl w:ilvl="0">
        <w:numFmt w:val="lowerLetter"/>
        <w:lvlText w:val="%1."/>
        <w:lvlJc w:val="left"/>
      </w:lvl>
    </w:lvlOverride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16"/>
  </w:num>
  <w:num w:numId="11">
    <w:abstractNumId w:val="4"/>
  </w:num>
  <w:num w:numId="12">
    <w:abstractNumId w:val="1"/>
  </w:num>
  <w:num w:numId="13">
    <w:abstractNumId w:val="6"/>
  </w:num>
  <w:num w:numId="14">
    <w:abstractNumId w:val="2"/>
  </w:num>
  <w:num w:numId="15">
    <w:abstractNumId w:val="9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A5"/>
    <w:rsid w:val="00000DE0"/>
    <w:rsid w:val="000112F2"/>
    <w:rsid w:val="000221DF"/>
    <w:rsid w:val="00060115"/>
    <w:rsid w:val="00062814"/>
    <w:rsid w:val="00076C80"/>
    <w:rsid w:val="00077929"/>
    <w:rsid w:val="00084E37"/>
    <w:rsid w:val="00091451"/>
    <w:rsid w:val="00095BF6"/>
    <w:rsid w:val="000A6758"/>
    <w:rsid w:val="000C1185"/>
    <w:rsid w:val="000C3278"/>
    <w:rsid w:val="000C6F4D"/>
    <w:rsid w:val="000D1060"/>
    <w:rsid w:val="000F44B3"/>
    <w:rsid w:val="00136516"/>
    <w:rsid w:val="00137385"/>
    <w:rsid w:val="00144F74"/>
    <w:rsid w:val="00193BA3"/>
    <w:rsid w:val="001945FA"/>
    <w:rsid w:val="00196926"/>
    <w:rsid w:val="001A76C9"/>
    <w:rsid w:val="001B6CB7"/>
    <w:rsid w:val="001F1B36"/>
    <w:rsid w:val="001F4F25"/>
    <w:rsid w:val="00200303"/>
    <w:rsid w:val="00202FCB"/>
    <w:rsid w:val="00210FEB"/>
    <w:rsid w:val="00222299"/>
    <w:rsid w:val="00241F11"/>
    <w:rsid w:val="00245746"/>
    <w:rsid w:val="00271F63"/>
    <w:rsid w:val="00282973"/>
    <w:rsid w:val="00284E9E"/>
    <w:rsid w:val="00290A92"/>
    <w:rsid w:val="00294812"/>
    <w:rsid w:val="00295FD9"/>
    <w:rsid w:val="002A1EC8"/>
    <w:rsid w:val="002F00AD"/>
    <w:rsid w:val="002F35EE"/>
    <w:rsid w:val="00301A0B"/>
    <w:rsid w:val="00327BAF"/>
    <w:rsid w:val="00331068"/>
    <w:rsid w:val="00342A18"/>
    <w:rsid w:val="003438AE"/>
    <w:rsid w:val="00355948"/>
    <w:rsid w:val="00373635"/>
    <w:rsid w:val="0037392D"/>
    <w:rsid w:val="00375878"/>
    <w:rsid w:val="003C2B4E"/>
    <w:rsid w:val="003C6211"/>
    <w:rsid w:val="003D2559"/>
    <w:rsid w:val="003D6FD0"/>
    <w:rsid w:val="003F7714"/>
    <w:rsid w:val="004018C9"/>
    <w:rsid w:val="004036A5"/>
    <w:rsid w:val="00427EA2"/>
    <w:rsid w:val="0044197B"/>
    <w:rsid w:val="004C35FB"/>
    <w:rsid w:val="004D6043"/>
    <w:rsid w:val="004F1852"/>
    <w:rsid w:val="004F5013"/>
    <w:rsid w:val="00513D5E"/>
    <w:rsid w:val="00523CF9"/>
    <w:rsid w:val="00530E0D"/>
    <w:rsid w:val="00535A1B"/>
    <w:rsid w:val="00547185"/>
    <w:rsid w:val="00551501"/>
    <w:rsid w:val="00557AEE"/>
    <w:rsid w:val="005814C6"/>
    <w:rsid w:val="00595B18"/>
    <w:rsid w:val="005B5404"/>
    <w:rsid w:val="005C08E4"/>
    <w:rsid w:val="005C30D1"/>
    <w:rsid w:val="005D5F21"/>
    <w:rsid w:val="005E1F4C"/>
    <w:rsid w:val="005E2024"/>
    <w:rsid w:val="005F1733"/>
    <w:rsid w:val="005F2F14"/>
    <w:rsid w:val="00605362"/>
    <w:rsid w:val="00624942"/>
    <w:rsid w:val="00652E8E"/>
    <w:rsid w:val="006664B9"/>
    <w:rsid w:val="006955C0"/>
    <w:rsid w:val="00696343"/>
    <w:rsid w:val="00697EE2"/>
    <w:rsid w:val="006B5DF9"/>
    <w:rsid w:val="006D4B57"/>
    <w:rsid w:val="006E2C0B"/>
    <w:rsid w:val="006E567F"/>
    <w:rsid w:val="006F3D4B"/>
    <w:rsid w:val="00710108"/>
    <w:rsid w:val="007168D9"/>
    <w:rsid w:val="00722DF5"/>
    <w:rsid w:val="00733F42"/>
    <w:rsid w:val="007603EF"/>
    <w:rsid w:val="007622FA"/>
    <w:rsid w:val="00764A9D"/>
    <w:rsid w:val="00770389"/>
    <w:rsid w:val="0077124A"/>
    <w:rsid w:val="00773D7D"/>
    <w:rsid w:val="007869DC"/>
    <w:rsid w:val="00796AA6"/>
    <w:rsid w:val="007B1BBE"/>
    <w:rsid w:val="007B213B"/>
    <w:rsid w:val="007B6152"/>
    <w:rsid w:val="007C5588"/>
    <w:rsid w:val="007D1091"/>
    <w:rsid w:val="007E0E86"/>
    <w:rsid w:val="007F1CE4"/>
    <w:rsid w:val="0081067F"/>
    <w:rsid w:val="00812EFF"/>
    <w:rsid w:val="00815B91"/>
    <w:rsid w:val="008269B9"/>
    <w:rsid w:val="00830326"/>
    <w:rsid w:val="0083467E"/>
    <w:rsid w:val="00834F75"/>
    <w:rsid w:val="00855544"/>
    <w:rsid w:val="008B4C89"/>
    <w:rsid w:val="008C4BA9"/>
    <w:rsid w:val="008D5871"/>
    <w:rsid w:val="008D68CF"/>
    <w:rsid w:val="008F2CB4"/>
    <w:rsid w:val="008F5448"/>
    <w:rsid w:val="008F6B2D"/>
    <w:rsid w:val="00902E01"/>
    <w:rsid w:val="009118A0"/>
    <w:rsid w:val="00912FA1"/>
    <w:rsid w:val="00921582"/>
    <w:rsid w:val="009230FD"/>
    <w:rsid w:val="00934194"/>
    <w:rsid w:val="0095106E"/>
    <w:rsid w:val="00952804"/>
    <w:rsid w:val="009736BF"/>
    <w:rsid w:val="009738FD"/>
    <w:rsid w:val="00982BB8"/>
    <w:rsid w:val="00982DD8"/>
    <w:rsid w:val="009A12E2"/>
    <w:rsid w:val="009A2833"/>
    <w:rsid w:val="009C30AA"/>
    <w:rsid w:val="009D34BA"/>
    <w:rsid w:val="009D70A0"/>
    <w:rsid w:val="009E1D09"/>
    <w:rsid w:val="009E3023"/>
    <w:rsid w:val="009F29CE"/>
    <w:rsid w:val="009F7871"/>
    <w:rsid w:val="00A0224A"/>
    <w:rsid w:val="00A07954"/>
    <w:rsid w:val="00A24004"/>
    <w:rsid w:val="00A26480"/>
    <w:rsid w:val="00A346C4"/>
    <w:rsid w:val="00A37E3F"/>
    <w:rsid w:val="00A45266"/>
    <w:rsid w:val="00A475AF"/>
    <w:rsid w:val="00A52351"/>
    <w:rsid w:val="00A53AEB"/>
    <w:rsid w:val="00A5650D"/>
    <w:rsid w:val="00A85079"/>
    <w:rsid w:val="00A878CC"/>
    <w:rsid w:val="00A97AFC"/>
    <w:rsid w:val="00AA2E4A"/>
    <w:rsid w:val="00AC06F9"/>
    <w:rsid w:val="00AE2347"/>
    <w:rsid w:val="00B021E0"/>
    <w:rsid w:val="00B040CC"/>
    <w:rsid w:val="00B237F4"/>
    <w:rsid w:val="00B4034D"/>
    <w:rsid w:val="00B50EB2"/>
    <w:rsid w:val="00B54315"/>
    <w:rsid w:val="00B61272"/>
    <w:rsid w:val="00B645EF"/>
    <w:rsid w:val="00B70258"/>
    <w:rsid w:val="00B72DA5"/>
    <w:rsid w:val="00B73249"/>
    <w:rsid w:val="00B7675E"/>
    <w:rsid w:val="00B8397C"/>
    <w:rsid w:val="00BB2873"/>
    <w:rsid w:val="00BD0219"/>
    <w:rsid w:val="00BD2DE0"/>
    <w:rsid w:val="00BD70C7"/>
    <w:rsid w:val="00BE0D3B"/>
    <w:rsid w:val="00BF2CB6"/>
    <w:rsid w:val="00C03B3B"/>
    <w:rsid w:val="00C11766"/>
    <w:rsid w:val="00C11C17"/>
    <w:rsid w:val="00C133E2"/>
    <w:rsid w:val="00C150AD"/>
    <w:rsid w:val="00C15DEF"/>
    <w:rsid w:val="00C16B10"/>
    <w:rsid w:val="00C2421F"/>
    <w:rsid w:val="00C30875"/>
    <w:rsid w:val="00C33474"/>
    <w:rsid w:val="00C728E2"/>
    <w:rsid w:val="00C74E6B"/>
    <w:rsid w:val="00C768D9"/>
    <w:rsid w:val="00C808FD"/>
    <w:rsid w:val="00C868E5"/>
    <w:rsid w:val="00C906CC"/>
    <w:rsid w:val="00C96C60"/>
    <w:rsid w:val="00CB31D2"/>
    <w:rsid w:val="00CC04F5"/>
    <w:rsid w:val="00CC3A7C"/>
    <w:rsid w:val="00CD1E87"/>
    <w:rsid w:val="00D101E9"/>
    <w:rsid w:val="00D20DF0"/>
    <w:rsid w:val="00D4198E"/>
    <w:rsid w:val="00D42D24"/>
    <w:rsid w:val="00D84FBB"/>
    <w:rsid w:val="00DB2307"/>
    <w:rsid w:val="00DB75AD"/>
    <w:rsid w:val="00DD03B6"/>
    <w:rsid w:val="00DD251E"/>
    <w:rsid w:val="00DD73C8"/>
    <w:rsid w:val="00DE2AA0"/>
    <w:rsid w:val="00DF1C04"/>
    <w:rsid w:val="00DF33BC"/>
    <w:rsid w:val="00E006F6"/>
    <w:rsid w:val="00E234C8"/>
    <w:rsid w:val="00E47A12"/>
    <w:rsid w:val="00E66AC2"/>
    <w:rsid w:val="00E82106"/>
    <w:rsid w:val="00E833E6"/>
    <w:rsid w:val="00E84473"/>
    <w:rsid w:val="00EA1E3F"/>
    <w:rsid w:val="00ED263B"/>
    <w:rsid w:val="00EE397A"/>
    <w:rsid w:val="00EF03A5"/>
    <w:rsid w:val="00EF3046"/>
    <w:rsid w:val="00F02BEA"/>
    <w:rsid w:val="00F030E3"/>
    <w:rsid w:val="00F14C90"/>
    <w:rsid w:val="00F24960"/>
    <w:rsid w:val="00F40B0D"/>
    <w:rsid w:val="00F44FFE"/>
    <w:rsid w:val="00F53AF5"/>
    <w:rsid w:val="00F86345"/>
    <w:rsid w:val="00F96B5A"/>
    <w:rsid w:val="00F971FC"/>
    <w:rsid w:val="00FA1B2C"/>
    <w:rsid w:val="00FA3002"/>
    <w:rsid w:val="00FB4AC0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90B18E"/>
  <w15:docId w15:val="{ECC040C4-9910-44E8-88B9-0D14FAAF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exposedshow">
    <w:name w:val="text_exposed_show"/>
    <w:basedOn w:val="Fuentedeprrafopredeter"/>
    <w:rsid w:val="00B72DA5"/>
  </w:style>
  <w:style w:type="paragraph" w:styleId="Prrafodelista">
    <w:name w:val="List Paragraph"/>
    <w:basedOn w:val="Normal"/>
    <w:uiPriority w:val="34"/>
    <w:qFormat/>
    <w:rsid w:val="00A878CC"/>
    <w:pPr>
      <w:ind w:left="720"/>
      <w:contextualSpacing/>
    </w:pPr>
  </w:style>
  <w:style w:type="paragraph" w:customStyle="1" w:styleId="yiv7190533130ydp7d419a1emsonormal">
    <w:name w:val="yiv7190533130ydp7d419a1emsonormal"/>
    <w:basedOn w:val="Normal"/>
    <w:rsid w:val="009D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733F42"/>
    <w:pPr>
      <w:spacing w:after="0" w:line="240" w:lineRule="auto"/>
    </w:pPr>
    <w:rPr>
      <w:rFonts w:ascii="Arial" w:eastAsia="Times New Roman" w:hAnsi="Arial" w:cs="Arial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33F42"/>
    <w:rPr>
      <w:rFonts w:ascii="Arial" w:eastAsia="Times New Roman" w:hAnsi="Arial" w:cs="Arial"/>
      <w:sz w:val="28"/>
      <w:szCs w:val="24"/>
      <w:lang w:val="es-ES" w:eastAsia="es-ES"/>
    </w:rPr>
  </w:style>
  <w:style w:type="character" w:styleId="Hipervnculo">
    <w:name w:val="Hyperlink"/>
    <w:rsid w:val="000F44B3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0F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0F44B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168D9"/>
    <w:rPr>
      <w:color w:val="800080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F24960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2496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18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2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307"/>
  </w:style>
  <w:style w:type="paragraph" w:styleId="Piedepgina">
    <w:name w:val="footer"/>
    <w:basedOn w:val="Normal"/>
    <w:link w:val="PiedepginaCar"/>
    <w:uiPriority w:val="99"/>
    <w:unhideWhenUsed/>
    <w:rsid w:val="00DB2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307"/>
  </w:style>
  <w:style w:type="paragraph" w:styleId="Sinespaciado">
    <w:name w:val="No Spacing"/>
    <w:uiPriority w:val="1"/>
    <w:qFormat/>
    <w:rsid w:val="00F44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ecxwestern">
    <w:name w:val="ecxwestern"/>
    <w:basedOn w:val="Normal"/>
    <w:rsid w:val="00F4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9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9BF6B-8B5B-48E2-BFCB-FA3D9BA8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2024-10-30T11:44:00Z</cp:lastPrinted>
  <dcterms:created xsi:type="dcterms:W3CDTF">2024-10-30T11:19:00Z</dcterms:created>
  <dcterms:modified xsi:type="dcterms:W3CDTF">2024-10-30T11:52:00Z</dcterms:modified>
</cp:coreProperties>
</file>