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22" w:rsidRDefault="00DE6122" w:rsidP="00DE6122">
      <w:pPr>
        <w:jc w:val="center"/>
        <w:rPr>
          <w:b/>
          <w:u w:val="single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DD01EB2" wp14:editId="043642EC">
            <wp:simplePos x="0" y="0"/>
            <wp:positionH relativeFrom="column">
              <wp:posOffset>-333375</wp:posOffset>
            </wp:positionH>
            <wp:positionV relativeFrom="paragraph">
              <wp:posOffset>3810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122" w:rsidRPr="009645F5" w:rsidRDefault="00DE6122" w:rsidP="00DE6122">
      <w:pPr>
        <w:jc w:val="center"/>
        <w:rPr>
          <w:lang w:val="es-ES_tradnl"/>
        </w:rPr>
      </w:pPr>
      <w:bookmarkStart w:id="0" w:name="_Hlk155849929"/>
      <w:bookmarkStart w:id="1" w:name="_Hlk175038231"/>
      <w:r w:rsidRPr="00413CEC">
        <w:rPr>
          <w:b/>
        </w:rPr>
        <w:t>Honorable Concejo Municipal de San Jorge</w:t>
      </w:r>
    </w:p>
    <w:p w:rsidR="00DE6122" w:rsidRDefault="00DE6122" w:rsidP="00DE6122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:rsidR="00DE6122" w:rsidRDefault="00DE6122" w:rsidP="00DE6122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bookmarkStart w:id="2" w:name="_Hlk162421991"/>
      <w:r>
        <w:rPr>
          <w:rFonts w:ascii="Times New Roman" w:hAnsi="Times New Roman"/>
          <w:b/>
          <w:sz w:val="24"/>
          <w:szCs w:val="24"/>
        </w:rPr>
        <w:t xml:space="preserve">2024 “Año del 30º Aniversario del Hermanamiento con </w:t>
      </w:r>
      <w:proofErr w:type="spellStart"/>
      <w:r>
        <w:rPr>
          <w:rFonts w:ascii="Times New Roman" w:hAnsi="Times New Roman"/>
          <w:b/>
          <w:sz w:val="24"/>
          <w:szCs w:val="24"/>
        </w:rPr>
        <w:t>Cavallermaggiore</w:t>
      </w:r>
      <w:proofErr w:type="spellEnd"/>
      <w:r>
        <w:rPr>
          <w:rFonts w:ascii="Times New Roman" w:hAnsi="Times New Roman"/>
          <w:b/>
          <w:sz w:val="24"/>
          <w:szCs w:val="24"/>
        </w:rPr>
        <w:t>”</w:t>
      </w:r>
    </w:p>
    <w:p w:rsidR="00DE6122" w:rsidRDefault="00DE6122" w:rsidP="00DE6122">
      <w:pPr>
        <w:ind w:left="708" w:hanging="708"/>
        <w:jc w:val="center"/>
        <w:rPr>
          <w:b/>
          <w:bCs/>
          <w:color w:val="000000"/>
        </w:rPr>
      </w:pPr>
    </w:p>
    <w:bookmarkEnd w:id="2"/>
    <w:p w:rsidR="00DE6122" w:rsidRDefault="00DE6122" w:rsidP="00DE6122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E6122" w:rsidRPr="00413CEC" w:rsidRDefault="00A105D9" w:rsidP="00DE6122">
      <w:pPr>
        <w:jc w:val="center"/>
        <w:rPr>
          <w:b/>
          <w:bCs/>
          <w:u w:val="single"/>
        </w:rPr>
      </w:pPr>
      <w:r>
        <w:rPr>
          <w:b/>
          <w:u w:val="single"/>
        </w:rPr>
        <w:t>ORDENANZA Nº</w:t>
      </w:r>
      <w:r w:rsidR="00DE6122">
        <w:rPr>
          <w:b/>
          <w:u w:val="single"/>
        </w:rPr>
        <w:t>2511</w:t>
      </w:r>
    </w:p>
    <w:p w:rsidR="00DE6122" w:rsidRDefault="00DE6122" w:rsidP="00DE6122">
      <w:pPr>
        <w:jc w:val="both"/>
        <w:outlineLvl w:val="0"/>
        <w:rPr>
          <w:b/>
          <w:u w:val="single"/>
        </w:rPr>
      </w:pPr>
    </w:p>
    <w:p w:rsidR="00DE6122" w:rsidRPr="007A48E0" w:rsidRDefault="00DE6122" w:rsidP="00DE6122">
      <w:pPr>
        <w:pStyle w:val="ecxwestern"/>
        <w:jc w:val="both"/>
        <w:rPr>
          <w:b/>
          <w:u w:val="single"/>
        </w:rPr>
      </w:pPr>
      <w:bookmarkStart w:id="3" w:name="_GoBack"/>
      <w:bookmarkEnd w:id="0"/>
      <w:bookmarkEnd w:id="1"/>
      <w:r w:rsidRPr="007A48E0">
        <w:rPr>
          <w:b/>
          <w:u w:val="single"/>
        </w:rPr>
        <w:t>VISTO:</w:t>
      </w:r>
    </w:p>
    <w:p w:rsidR="00DE6122" w:rsidRPr="00542C66" w:rsidRDefault="00DE6122" w:rsidP="00542C66">
      <w:pPr>
        <w:ind w:firstLine="708"/>
        <w:rPr>
          <w:b/>
          <w:u w:val="single"/>
        </w:rPr>
      </w:pPr>
      <w:r w:rsidRPr="00B6604C">
        <w:t xml:space="preserve">La </w:t>
      </w:r>
      <w:r>
        <w:t xml:space="preserve">Resolución IM/ 26.298 </w:t>
      </w:r>
      <w:r w:rsidRPr="00B6604C">
        <w:t>enviada por el D</w:t>
      </w:r>
      <w:r w:rsidR="00542C66">
        <w:t>epartamento Ejecutivo Municipal</w:t>
      </w:r>
      <w:r>
        <w:t>, sobre</w:t>
      </w:r>
      <w:r w:rsidR="00542C66">
        <w:t xml:space="preserve"> </w:t>
      </w:r>
      <w:r>
        <w:t xml:space="preserve">el </w:t>
      </w:r>
      <w:proofErr w:type="spellStart"/>
      <w:r>
        <w:t>Expte</w:t>
      </w:r>
      <w:proofErr w:type="spellEnd"/>
      <w:r>
        <w:t>. N°1541– Año 2024, y;</w:t>
      </w:r>
    </w:p>
    <w:p w:rsidR="00DE6122" w:rsidRDefault="00DE6122" w:rsidP="00DE6122">
      <w:pPr>
        <w:spacing w:line="360" w:lineRule="auto"/>
        <w:jc w:val="both"/>
      </w:pPr>
    </w:p>
    <w:p w:rsidR="00DE6122" w:rsidRPr="007A48E0" w:rsidRDefault="00DE6122" w:rsidP="00DE6122">
      <w:pPr>
        <w:spacing w:line="360" w:lineRule="auto"/>
        <w:rPr>
          <w:b/>
          <w:u w:val="single"/>
        </w:rPr>
      </w:pPr>
      <w:r w:rsidRPr="007A48E0">
        <w:rPr>
          <w:b/>
          <w:u w:val="single"/>
        </w:rPr>
        <w:t>CONSIDERANDO:</w:t>
      </w:r>
    </w:p>
    <w:p w:rsidR="00DE6122" w:rsidRDefault="00542C66" w:rsidP="00DE6122">
      <w:pPr>
        <w:spacing w:line="360" w:lineRule="auto"/>
        <w:jc w:val="both"/>
      </w:pPr>
      <w:r>
        <w:tab/>
        <w:t>Que</w:t>
      </w:r>
      <w:r w:rsidR="00DE6122">
        <w:t xml:space="preserve"> es propósito de la Municipalidad de San Jorge; en su carácter de propietario del inmueble ubicado entre las calles Av. Libertad (Oeste), Remedios de Escalada (Norte),</w:t>
      </w:r>
      <w:r w:rsidR="00A105D9">
        <w:t xml:space="preserve"> </w:t>
      </w:r>
      <w:r w:rsidR="00DE6122">
        <w:t xml:space="preserve">O`Higgins (Este) y </w:t>
      </w:r>
      <w:proofErr w:type="spellStart"/>
      <w:r w:rsidR="00DE6122">
        <w:t>Bv</w:t>
      </w:r>
      <w:proofErr w:type="spellEnd"/>
      <w:r w:rsidR="00DE6122">
        <w:t>. de las Américas (Sur) de la ciudad de San Jorge, Provincia de Santa Fe, proceder a la donación de una fracción de terreno</w:t>
      </w:r>
      <w:r w:rsidR="00DE6122" w:rsidRPr="009A721D">
        <w:t>, designad</w:t>
      </w:r>
      <w:r w:rsidR="00DE6122">
        <w:t>a</w:t>
      </w:r>
      <w:r w:rsidR="00DE6122" w:rsidRPr="009A721D">
        <w:t xml:space="preserve"> como “LOTE </w:t>
      </w:r>
      <w:r w:rsidR="00DE6122">
        <w:t xml:space="preserve">C1” del proyecto de mensura confeccionado por el Ing. Agrimensor </w:t>
      </w:r>
      <w:proofErr w:type="spellStart"/>
      <w:r w:rsidR="00DE6122">
        <w:t>Lodigiani</w:t>
      </w:r>
      <w:proofErr w:type="spellEnd"/>
      <w:r w:rsidR="00DE6122">
        <w:t>, Manuel J. (</w:t>
      </w:r>
      <w:proofErr w:type="spellStart"/>
      <w:r w:rsidR="00DE6122">
        <w:t>I.Co.P.A</w:t>
      </w:r>
      <w:proofErr w:type="spellEnd"/>
      <w:r w:rsidR="00DE6122">
        <w:t xml:space="preserve">. 2-0498-6); que posee una superficie de 2059.56 </w:t>
      </w:r>
      <w:r w:rsidR="00DE6122" w:rsidRPr="009A721D">
        <w:t>m</w:t>
      </w:r>
      <w:r w:rsidR="00DE6122" w:rsidRPr="009A721D">
        <w:rPr>
          <w:vertAlign w:val="superscript"/>
        </w:rPr>
        <w:t>2</w:t>
      </w:r>
      <w:r w:rsidR="00DE6122">
        <w:t xml:space="preserve"> y  que e</w:t>
      </w:r>
      <w:r w:rsidR="00DE6122" w:rsidRPr="009A721D">
        <w:t>s</w:t>
      </w:r>
      <w:r w:rsidR="00DE6122">
        <w:t>tá ubicada en el contorno Sud-Norte-Este-Oeste, designada con el Nº 131,  Solar Nº “C1”.– P.I.I. N°12-08-00-166219/0000</w:t>
      </w:r>
      <w:r w:rsidR="00DE6122" w:rsidRPr="004C56F5">
        <w:t>, inscripta</w:t>
      </w:r>
      <w:r w:rsidR="00DE6122">
        <w:t xml:space="preserve"> </w:t>
      </w:r>
      <w:r w:rsidR="00DE6122" w:rsidRPr="004C56F5">
        <w:t xml:space="preserve"> en el Registro de la Propiedad bajo </w:t>
      </w:r>
      <w:r w:rsidR="00DE6122">
        <w:t>el d</w:t>
      </w:r>
      <w:r w:rsidR="00DE6122" w:rsidRPr="004C56F5">
        <w:t>ominio</w:t>
      </w:r>
      <w:r w:rsidR="00DE6122">
        <w:t xml:space="preserve"> Matricula Nº 4504080-Fecha: 12/04/2023</w:t>
      </w:r>
    </w:p>
    <w:p w:rsidR="00A105D9" w:rsidRPr="004C56F5" w:rsidRDefault="00A105D9" w:rsidP="00DE6122">
      <w:pPr>
        <w:spacing w:line="360" w:lineRule="auto"/>
        <w:jc w:val="both"/>
      </w:pPr>
    </w:p>
    <w:p w:rsidR="00DE6122" w:rsidRPr="004C56F5" w:rsidRDefault="00542C66" w:rsidP="00DE6122">
      <w:pPr>
        <w:spacing w:line="360" w:lineRule="auto"/>
        <w:ind w:firstLine="708"/>
        <w:jc w:val="both"/>
      </w:pPr>
      <w:r>
        <w:t>Que</w:t>
      </w:r>
      <w:r w:rsidR="00DE6122">
        <w:t xml:space="preserve"> e</w:t>
      </w:r>
      <w:r w:rsidR="00DE6122" w:rsidRPr="004C56F5">
        <w:t xml:space="preserve">l mencionado “LOTE </w:t>
      </w:r>
      <w:r w:rsidR="00DE6122">
        <w:t>C1</w:t>
      </w:r>
      <w:r w:rsidR="00DE6122" w:rsidRPr="004C56F5">
        <w:t>”</w:t>
      </w:r>
      <w:r w:rsidR="00DE6122">
        <w:t xml:space="preserve"> </w:t>
      </w:r>
      <w:r w:rsidR="00DE6122" w:rsidRPr="004C56F5">
        <w:t>será</w:t>
      </w:r>
      <w:r w:rsidR="00DE6122">
        <w:t xml:space="preserve"> destinado a apertura de pasaje</w:t>
      </w:r>
      <w:r w:rsidR="00DE6122" w:rsidRPr="004C56F5">
        <w:t>, según el plano de Proyecto de Mensura y Subdivisión q</w:t>
      </w:r>
      <w:r w:rsidR="00DE6122">
        <w:t xml:space="preserve">ue se adjunta, confeccionado </w:t>
      </w:r>
      <w:r w:rsidR="00DE6122" w:rsidRPr="004C56F5">
        <w:t xml:space="preserve">por el </w:t>
      </w:r>
      <w:r w:rsidR="00DE6122">
        <w:t xml:space="preserve">Ing. Agrimensor </w:t>
      </w:r>
      <w:proofErr w:type="spellStart"/>
      <w:r w:rsidR="00DE6122">
        <w:t>Lodigiani</w:t>
      </w:r>
      <w:proofErr w:type="spellEnd"/>
      <w:r w:rsidR="00DE6122">
        <w:t>, Manuel J. (</w:t>
      </w:r>
      <w:proofErr w:type="spellStart"/>
      <w:r w:rsidR="00DE6122">
        <w:t>I.Co.P.A</w:t>
      </w:r>
      <w:proofErr w:type="spellEnd"/>
      <w:r w:rsidR="00DE6122">
        <w:t>. 2-0498-6</w:t>
      </w:r>
      <w:r w:rsidR="00DE6122" w:rsidRPr="004C56F5">
        <w:t xml:space="preserve">); </w:t>
      </w:r>
    </w:p>
    <w:p w:rsidR="00DE6122" w:rsidRDefault="00DE6122" w:rsidP="00DE6122">
      <w:pPr>
        <w:spacing w:line="360" w:lineRule="auto"/>
        <w:ind w:firstLine="708"/>
        <w:jc w:val="both"/>
      </w:pPr>
      <w:r>
        <w:t>Que la normativa Urbanística vigente en el sect</w:t>
      </w:r>
      <w:r w:rsidR="00A105D9">
        <w:t>or donde se ubica la manzana Nº</w:t>
      </w:r>
      <w:r>
        <w:t xml:space="preserve">131 (Corredores de Servicios), exige lotes mínimos de 10mts </w:t>
      </w:r>
      <w:r w:rsidR="00A105D9">
        <w:t>de frente y 200m2 de superficie.</w:t>
      </w:r>
    </w:p>
    <w:p w:rsidR="00A105D9" w:rsidRDefault="00A105D9" w:rsidP="00DE6122">
      <w:pPr>
        <w:spacing w:line="360" w:lineRule="auto"/>
        <w:ind w:firstLine="708"/>
        <w:jc w:val="both"/>
      </w:pPr>
    </w:p>
    <w:p w:rsidR="00DE6122" w:rsidRDefault="00DE6122" w:rsidP="00DE6122">
      <w:pPr>
        <w:spacing w:line="360" w:lineRule="auto"/>
        <w:ind w:firstLine="708"/>
        <w:jc w:val="both"/>
      </w:pPr>
      <w:r>
        <w:t>Que el proyecto de subdivisión propuesto divide la manzana existente, mediante un pasaje en sentido norte-sur, en dos manzanas de 18 lotes cada una, según el siguiente detalle:</w:t>
      </w:r>
    </w:p>
    <w:p w:rsidR="00DE6122" w:rsidRDefault="00DE6122" w:rsidP="00DE6122">
      <w:pPr>
        <w:spacing w:line="360" w:lineRule="auto"/>
        <w:ind w:firstLine="708"/>
        <w:jc w:val="both"/>
      </w:pPr>
      <w:r>
        <w:t>Lote A1, A7, A8, A9, A10, A16, A17 y A18, de 8,50mt de frente y 152,15m2.</w:t>
      </w:r>
    </w:p>
    <w:p w:rsidR="00DE6122" w:rsidRDefault="00DE6122" w:rsidP="00DE6122">
      <w:pPr>
        <w:spacing w:line="360" w:lineRule="auto"/>
        <w:ind w:firstLine="708"/>
        <w:jc w:val="both"/>
      </w:pPr>
      <w:r>
        <w:t>Lote A2, A3, A4, A5, A6, A11, A12, A13, A14 y A15 de 8.84mt de frente y 150,28m2.</w:t>
      </w:r>
    </w:p>
    <w:p w:rsidR="00DE6122" w:rsidRDefault="00DE6122" w:rsidP="00DE6122">
      <w:pPr>
        <w:spacing w:line="360" w:lineRule="auto"/>
        <w:ind w:firstLine="708"/>
        <w:jc w:val="both"/>
      </w:pPr>
      <w:r>
        <w:t>Lote B1, B7, B8, B9, B10, B16, B17 y B18, de 8,50mt de frente y 152,15m2.</w:t>
      </w:r>
    </w:p>
    <w:p w:rsidR="00A105D9" w:rsidRDefault="00DE6122" w:rsidP="00A105D9">
      <w:pPr>
        <w:spacing w:line="360" w:lineRule="auto"/>
        <w:ind w:firstLine="708"/>
        <w:jc w:val="both"/>
      </w:pPr>
      <w:r>
        <w:t>Lote B2, B3, B4, B5, B6, B11, B12, B13, B14 y B15 de 8.84mt de frente y 150,28m2.</w:t>
      </w:r>
    </w:p>
    <w:p w:rsidR="00A105D9" w:rsidRDefault="00A105D9" w:rsidP="00A105D9">
      <w:pPr>
        <w:spacing w:line="360" w:lineRule="auto"/>
        <w:ind w:firstLine="708"/>
        <w:jc w:val="both"/>
      </w:pPr>
    </w:p>
    <w:p w:rsidR="002F72D7" w:rsidRDefault="002F72D7" w:rsidP="00DE6122">
      <w:pPr>
        <w:spacing w:line="360" w:lineRule="auto"/>
        <w:ind w:firstLine="708"/>
        <w:jc w:val="both"/>
      </w:pPr>
      <w:r>
        <w:t>Que Obra</w:t>
      </w:r>
      <w:r w:rsidR="00DB38B0">
        <w:t>s Privadas informa que el Expediente</w:t>
      </w:r>
      <w:r>
        <w:t xml:space="preserve"> </w:t>
      </w:r>
      <w:r w:rsidR="008D654F">
        <w:t>s</w:t>
      </w:r>
      <w:r>
        <w:t>e ubica en el Área Urbana III, normativa urbanística general de la ciudad de San Jorge, Ordenanza Nº 1944/02, de la cual incumple con el Art.4.1.1 subdivisión de lotes existentes sin edificación, no teniendo la superficie mínima permitida. Con frente a corredor de servicio (CS5), normativa Urbanística general de la ciudad de San Jorge, Ordenanza Nº 1822/10 de la cual incumple con el Art. 4.1.1 subdivisión de lotes existentes sin edificación. Debiendo solicitar al Honorable Concejo Municipal la aprobación de dicha mensura para poder aprobar dicho Plano</w:t>
      </w:r>
    </w:p>
    <w:p w:rsidR="002F72D7" w:rsidRDefault="002F72D7" w:rsidP="00320DB7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20DB7" w:rsidRPr="00F35855" w:rsidRDefault="00320DB7" w:rsidP="00320DB7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5855">
        <w:rPr>
          <w:rFonts w:ascii="Times New Roman" w:hAnsi="Times New Roman"/>
          <w:sz w:val="24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:rsidR="00320DB7" w:rsidRPr="00413CEC" w:rsidRDefault="00320DB7" w:rsidP="00320DB7">
      <w:pPr>
        <w:spacing w:after="120"/>
        <w:jc w:val="both"/>
      </w:pPr>
    </w:p>
    <w:p w:rsidR="00320DB7" w:rsidRPr="00B6604C" w:rsidRDefault="00320DB7" w:rsidP="00320DB7">
      <w:pPr>
        <w:spacing w:line="480" w:lineRule="auto"/>
        <w:jc w:val="center"/>
        <w:rPr>
          <w:b/>
          <w:u w:val="single"/>
        </w:rPr>
      </w:pPr>
      <w:r w:rsidRPr="00B6604C">
        <w:rPr>
          <w:b/>
          <w:u w:val="single"/>
        </w:rPr>
        <w:t>ORDENANZA</w:t>
      </w:r>
    </w:p>
    <w:p w:rsidR="00320DB7" w:rsidRDefault="00DE6122" w:rsidP="00320DB7">
      <w:pPr>
        <w:spacing w:line="276" w:lineRule="auto"/>
        <w:jc w:val="both"/>
      </w:pPr>
      <w:r w:rsidRPr="00320DB7">
        <w:rPr>
          <w:b/>
          <w:u w:val="single"/>
        </w:rPr>
        <w:t>Art. 1°)</w:t>
      </w:r>
      <w:r w:rsidR="00320DB7">
        <w:rPr>
          <w:b/>
          <w:u w:val="single"/>
        </w:rPr>
        <w:t>:</w:t>
      </w:r>
      <w:r w:rsidRPr="004C56F5">
        <w:t xml:space="preserve"> Acéptese</w:t>
      </w:r>
      <w:r>
        <w:t xml:space="preserve"> la afectación al dominio público</w:t>
      </w:r>
      <w:r w:rsidRPr="004C56F5">
        <w:t xml:space="preserve"> por </w:t>
      </w:r>
      <w:r>
        <w:t xml:space="preserve">este Municipio; en su carácter de propietario del inmueble ubicado entre las calles Av. Libertad (Oeste), Remedios de Escalada (Norte) O`Higgins (Este) y </w:t>
      </w:r>
      <w:proofErr w:type="spellStart"/>
      <w:r>
        <w:t>Bv</w:t>
      </w:r>
      <w:proofErr w:type="spellEnd"/>
      <w:r>
        <w:t>. de las Américas (Sur) de esta ciudad de San Jorge, Provincia de Santa Fe</w:t>
      </w:r>
      <w:r w:rsidR="008D654F">
        <w:t>,</w:t>
      </w:r>
      <w:r>
        <w:t xml:space="preserve"> de una fracción de terreno</w:t>
      </w:r>
      <w:r w:rsidRPr="009A721D">
        <w:t>, designad</w:t>
      </w:r>
      <w:r>
        <w:t>a</w:t>
      </w:r>
      <w:r w:rsidRPr="009A721D">
        <w:t xml:space="preserve"> como “LOTE </w:t>
      </w:r>
      <w:r>
        <w:t xml:space="preserve">C1” del proyecto de mensura confeccionado por el Ing. Agrimensor </w:t>
      </w:r>
      <w:proofErr w:type="spellStart"/>
      <w:r>
        <w:t>Lodigiani</w:t>
      </w:r>
      <w:proofErr w:type="spellEnd"/>
      <w:r>
        <w:t>, Manuel J. (</w:t>
      </w:r>
      <w:proofErr w:type="spellStart"/>
      <w:r>
        <w:t>I.Co.P.A</w:t>
      </w:r>
      <w:proofErr w:type="spellEnd"/>
      <w:r>
        <w:t>. 2-0498-6); que posee una superficie de 2059.56</w:t>
      </w:r>
      <w:r w:rsidRPr="009A721D">
        <w:t xml:space="preserve"> m</w:t>
      </w:r>
      <w:r w:rsidRPr="009A721D">
        <w:rPr>
          <w:vertAlign w:val="superscript"/>
        </w:rPr>
        <w:t>2</w:t>
      </w:r>
      <w:r>
        <w:t xml:space="preserve"> y  que e</w:t>
      </w:r>
      <w:r w:rsidRPr="009A721D">
        <w:t>s</w:t>
      </w:r>
      <w:r>
        <w:t>tá ubicada en el contorno Sur-Norte-Este-Oeste designada con el Nº 131,  Solar Nº “C1”.– P.I.I. N°12-08-00-166219/0000</w:t>
      </w:r>
      <w:r w:rsidRPr="004C56F5">
        <w:t>, inscripta</w:t>
      </w:r>
      <w:r>
        <w:t xml:space="preserve"> </w:t>
      </w:r>
      <w:r w:rsidRPr="004C56F5">
        <w:t xml:space="preserve"> en el Registro de la Propiedad bajo </w:t>
      </w:r>
      <w:r>
        <w:t>el</w:t>
      </w:r>
      <w:r w:rsidRPr="004C56F5">
        <w:t xml:space="preserve"> </w:t>
      </w:r>
      <w:r>
        <w:t>d</w:t>
      </w:r>
      <w:r w:rsidRPr="004C56F5">
        <w:t>ominio</w:t>
      </w:r>
      <w:r>
        <w:t xml:space="preserve"> Matricula Nº 4504080-Fecha: 12/04/2023; con destino apertura</w:t>
      </w:r>
      <w:r w:rsidRPr="004C56F5">
        <w:t xml:space="preserve"> de calle.</w:t>
      </w:r>
    </w:p>
    <w:p w:rsidR="00320DB7" w:rsidRDefault="00320DB7" w:rsidP="00320DB7">
      <w:pPr>
        <w:spacing w:line="276" w:lineRule="auto"/>
        <w:jc w:val="both"/>
      </w:pPr>
    </w:p>
    <w:p w:rsidR="00DE6122" w:rsidRDefault="00DE6122" w:rsidP="00320DB7">
      <w:pPr>
        <w:spacing w:line="276" w:lineRule="auto"/>
        <w:jc w:val="both"/>
      </w:pPr>
      <w:r w:rsidRPr="00320DB7">
        <w:rPr>
          <w:b/>
          <w:u w:val="single"/>
        </w:rPr>
        <w:t>Art. 2°)</w:t>
      </w:r>
      <w:r w:rsidR="00320DB7">
        <w:rPr>
          <w:b/>
          <w:u w:val="single"/>
        </w:rPr>
        <w:t>:</w:t>
      </w:r>
      <w:r>
        <w:rPr>
          <w:b/>
        </w:rPr>
        <w:t xml:space="preserve"> </w:t>
      </w:r>
      <w:r>
        <w:t xml:space="preserve">Autorizase al Departamento Ejecutivo Municipal a APROBAR el plano de subdivisión de la manzana N°131 (P.I.:12-08-00-166219/0000) según el plano de mensura adjunto, confeccionado previamente por el Ing. Agrimensor </w:t>
      </w:r>
      <w:proofErr w:type="spellStart"/>
      <w:r>
        <w:t>Lodigiani</w:t>
      </w:r>
      <w:proofErr w:type="spellEnd"/>
      <w:r>
        <w:t xml:space="preserve">, Manuel J. </w:t>
      </w:r>
      <w:proofErr w:type="spellStart"/>
      <w:r>
        <w:t>I.Co.</w:t>
      </w:r>
      <w:proofErr w:type="gramStart"/>
      <w:r>
        <w:t>P.A</w:t>
      </w:r>
      <w:proofErr w:type="spellEnd"/>
      <w:proofErr w:type="gramEnd"/>
      <w:r>
        <w:t xml:space="preserve"> Nº 2-0498-6, que subdivide la manzana mencionada en dos, separadas por un pasaje de 12mts de ancho en sentido Norte-Sur, y 18 lotes cada manzana.</w:t>
      </w:r>
    </w:p>
    <w:p w:rsidR="00320DB7" w:rsidRDefault="00320DB7" w:rsidP="00320DB7">
      <w:pPr>
        <w:spacing w:line="276" w:lineRule="auto"/>
        <w:jc w:val="both"/>
      </w:pPr>
    </w:p>
    <w:p w:rsidR="00205B32" w:rsidRPr="00F35855" w:rsidRDefault="00320DB7" w:rsidP="00205B32">
      <w:pPr>
        <w:spacing w:after="120"/>
        <w:jc w:val="both"/>
      </w:pPr>
      <w:r>
        <w:rPr>
          <w:b/>
          <w:u w:val="single"/>
        </w:rPr>
        <w:t>Art. 3</w:t>
      </w:r>
      <w:r w:rsidRPr="00320DB7">
        <w:rPr>
          <w:b/>
          <w:u w:val="single"/>
        </w:rPr>
        <w:t>°)</w:t>
      </w:r>
      <w:r>
        <w:rPr>
          <w:b/>
          <w:u w:val="single"/>
        </w:rPr>
        <w:t xml:space="preserve">: </w:t>
      </w:r>
      <w:r w:rsidR="00205B32" w:rsidRPr="00F35855">
        <w:t>Promúlguese, Comuníquese, Publíquese, Dese Copia al R</w:t>
      </w:r>
      <w:r w:rsidR="00205B32">
        <w:t xml:space="preserve">egistro Municipal y Archívese. </w:t>
      </w:r>
    </w:p>
    <w:p w:rsidR="00205B32" w:rsidRPr="00F35855" w:rsidRDefault="00205B32" w:rsidP="00205B32">
      <w:pPr>
        <w:jc w:val="both"/>
        <w:rPr>
          <w:color w:val="000000"/>
        </w:rPr>
      </w:pPr>
      <w:r w:rsidRPr="00F35855">
        <w:rPr>
          <w:color w:val="000000"/>
        </w:rPr>
        <w:t>Dada en la Sala del Honorable Concejo Municipal de San Jorge, Ciudad Sanmartiniana, Departamento San Martín, Pro</w:t>
      </w:r>
      <w:r>
        <w:rPr>
          <w:color w:val="000000"/>
        </w:rPr>
        <w:t xml:space="preserve">vincia de Santa </w:t>
      </w:r>
      <w:r w:rsidR="00A105D9">
        <w:rPr>
          <w:color w:val="000000"/>
        </w:rPr>
        <w:t>Fe, a los diez días del mes de o</w:t>
      </w:r>
      <w:r>
        <w:rPr>
          <w:color w:val="000000"/>
        </w:rPr>
        <w:t>ctubre</w:t>
      </w:r>
      <w:r w:rsidRPr="00F35855">
        <w:rPr>
          <w:color w:val="000000"/>
        </w:rPr>
        <w:t xml:space="preserve"> de 2024.-</w:t>
      </w:r>
    </w:p>
    <w:p w:rsidR="00205B32" w:rsidRPr="00F35855" w:rsidRDefault="00205B32" w:rsidP="00205B32">
      <w:pPr>
        <w:jc w:val="both"/>
        <w:rPr>
          <w:color w:val="000000"/>
        </w:rPr>
      </w:pPr>
    </w:p>
    <w:p w:rsidR="00205B32" w:rsidRPr="00F35855" w:rsidRDefault="00205B32" w:rsidP="00205B32">
      <w:pPr>
        <w:jc w:val="both"/>
        <w:rPr>
          <w:color w:val="000000"/>
        </w:rPr>
      </w:pPr>
    </w:p>
    <w:p w:rsidR="00205B32" w:rsidRDefault="00205B32" w:rsidP="00205B32">
      <w:pPr>
        <w:pStyle w:val="Sinespaciado"/>
        <w:rPr>
          <w:rFonts w:ascii="Times New Roman" w:hAnsi="Times New Roman"/>
          <w:color w:val="000000"/>
          <w:sz w:val="24"/>
          <w:szCs w:val="24"/>
        </w:rPr>
      </w:pPr>
      <w:r w:rsidRPr="009645F5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205B32" w:rsidRDefault="00205B32" w:rsidP="00205B32">
      <w:pPr>
        <w:pStyle w:val="Sinespaciado"/>
        <w:rPr>
          <w:rFonts w:ascii="Times New Roman" w:hAnsi="Times New Roman"/>
          <w:color w:val="000000"/>
          <w:sz w:val="24"/>
          <w:szCs w:val="24"/>
        </w:rPr>
      </w:pPr>
    </w:p>
    <w:p w:rsidR="00205B32" w:rsidRDefault="00205B32" w:rsidP="00205B32">
      <w:pPr>
        <w:pStyle w:val="Sinespaciado"/>
        <w:rPr>
          <w:rFonts w:ascii="Times New Roman" w:hAnsi="Times New Roman"/>
          <w:color w:val="000000"/>
          <w:sz w:val="24"/>
          <w:szCs w:val="24"/>
        </w:rPr>
      </w:pPr>
    </w:p>
    <w:p w:rsidR="00B315EA" w:rsidRDefault="00205B32" w:rsidP="00205B32">
      <w:pPr>
        <w:pStyle w:val="Sinespaciad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B315EA" w:rsidRDefault="00B315EA" w:rsidP="00205B32">
      <w:pPr>
        <w:pStyle w:val="Sinespaciado"/>
        <w:rPr>
          <w:rFonts w:ascii="Times New Roman" w:hAnsi="Times New Roman"/>
          <w:color w:val="000000"/>
          <w:sz w:val="24"/>
          <w:szCs w:val="24"/>
        </w:rPr>
      </w:pPr>
    </w:p>
    <w:p w:rsidR="00205B32" w:rsidRPr="009645F5" w:rsidRDefault="00B315EA" w:rsidP="00205B32">
      <w:pPr>
        <w:pStyle w:val="Sinespaciad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205B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5B32" w:rsidRPr="009645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5B32" w:rsidRPr="009645F5">
        <w:rPr>
          <w:rFonts w:ascii="Times New Roman" w:hAnsi="Times New Roman"/>
          <w:sz w:val="24"/>
          <w:szCs w:val="24"/>
          <w:lang w:val="es-ES"/>
        </w:rPr>
        <w:t>Sr. Andr</w:t>
      </w:r>
      <w:r w:rsidR="00205B32">
        <w:rPr>
          <w:rFonts w:ascii="Times New Roman" w:hAnsi="Times New Roman"/>
          <w:sz w:val="24"/>
          <w:szCs w:val="24"/>
          <w:lang w:val="es-ES"/>
        </w:rPr>
        <w:t xml:space="preserve">és P. </w:t>
      </w:r>
      <w:proofErr w:type="spellStart"/>
      <w:r w:rsidR="00205B32">
        <w:rPr>
          <w:rFonts w:ascii="Times New Roman" w:hAnsi="Times New Roman"/>
          <w:sz w:val="24"/>
          <w:szCs w:val="24"/>
          <w:lang w:val="es-ES"/>
        </w:rPr>
        <w:t>Rosetti</w:t>
      </w:r>
      <w:proofErr w:type="spellEnd"/>
      <w:r w:rsidR="00205B32">
        <w:rPr>
          <w:rFonts w:ascii="Times New Roman" w:hAnsi="Times New Roman"/>
          <w:sz w:val="24"/>
          <w:szCs w:val="24"/>
          <w:lang w:val="es-ES"/>
        </w:rPr>
        <w:tab/>
      </w:r>
      <w:r w:rsidR="00205B32">
        <w:rPr>
          <w:rFonts w:ascii="Times New Roman" w:hAnsi="Times New Roman"/>
          <w:sz w:val="24"/>
          <w:szCs w:val="24"/>
          <w:lang w:val="es-ES"/>
        </w:rPr>
        <w:tab/>
      </w:r>
      <w:r w:rsidR="00205B32">
        <w:rPr>
          <w:rFonts w:ascii="Times New Roman" w:hAnsi="Times New Roman"/>
          <w:sz w:val="24"/>
          <w:szCs w:val="24"/>
          <w:lang w:val="es-ES"/>
        </w:rPr>
        <w:tab/>
      </w:r>
      <w:r w:rsidR="00205B32">
        <w:rPr>
          <w:rFonts w:ascii="Times New Roman" w:hAnsi="Times New Roman"/>
          <w:sz w:val="24"/>
          <w:szCs w:val="24"/>
          <w:lang w:val="es-ES"/>
        </w:rPr>
        <w:tab/>
      </w:r>
      <w:r w:rsidR="00205B32">
        <w:rPr>
          <w:rFonts w:ascii="Times New Roman" w:hAnsi="Times New Roman"/>
          <w:sz w:val="24"/>
          <w:szCs w:val="24"/>
          <w:lang w:val="es-ES"/>
        </w:rPr>
        <w:tab/>
        <w:t xml:space="preserve">     </w:t>
      </w:r>
      <w:r w:rsidR="00205B32" w:rsidRPr="009645F5">
        <w:rPr>
          <w:rFonts w:ascii="Times New Roman" w:hAnsi="Times New Roman"/>
          <w:sz w:val="24"/>
          <w:szCs w:val="24"/>
          <w:lang w:val="es-ES"/>
        </w:rPr>
        <w:t xml:space="preserve">Sr. Gustavo </w:t>
      </w:r>
      <w:proofErr w:type="spellStart"/>
      <w:r w:rsidR="00205B32" w:rsidRPr="009645F5">
        <w:rPr>
          <w:rFonts w:ascii="Times New Roman" w:hAnsi="Times New Roman"/>
          <w:sz w:val="24"/>
          <w:szCs w:val="24"/>
          <w:lang w:val="es-ES"/>
        </w:rPr>
        <w:t>Paschetta</w:t>
      </w:r>
      <w:proofErr w:type="spellEnd"/>
    </w:p>
    <w:p w:rsidR="00205B32" w:rsidRPr="009645F5" w:rsidRDefault="00205B32" w:rsidP="00205B32">
      <w:pPr>
        <w:pStyle w:val="Sinespaciado"/>
        <w:rPr>
          <w:rFonts w:ascii="Times New Roman" w:hAnsi="Times New Roman"/>
          <w:sz w:val="24"/>
          <w:szCs w:val="24"/>
          <w:lang w:val="es-ES"/>
        </w:rPr>
      </w:pPr>
      <w:r w:rsidRPr="009645F5">
        <w:rPr>
          <w:rFonts w:ascii="Times New Roman" w:hAnsi="Times New Roman"/>
          <w:sz w:val="24"/>
          <w:szCs w:val="24"/>
          <w:lang w:val="es-ES"/>
        </w:rPr>
        <w:t xml:space="preserve">     Secretario del H.C.M.</w:t>
      </w:r>
      <w:r w:rsidRPr="009645F5">
        <w:rPr>
          <w:rFonts w:ascii="Times New Roman" w:hAnsi="Times New Roman"/>
          <w:sz w:val="24"/>
          <w:szCs w:val="24"/>
          <w:lang w:val="es-ES"/>
        </w:rPr>
        <w:tab/>
        <w:t xml:space="preserve"> </w:t>
      </w:r>
      <w:r w:rsidRPr="009645F5">
        <w:rPr>
          <w:rFonts w:ascii="Times New Roman" w:hAnsi="Times New Roman"/>
          <w:sz w:val="24"/>
          <w:szCs w:val="24"/>
          <w:lang w:val="es-ES"/>
        </w:rPr>
        <w:tab/>
      </w:r>
      <w:r w:rsidRPr="009645F5">
        <w:rPr>
          <w:rFonts w:ascii="Times New Roman" w:hAnsi="Times New Roman"/>
          <w:sz w:val="24"/>
          <w:szCs w:val="24"/>
          <w:lang w:val="es-ES"/>
        </w:rPr>
        <w:tab/>
      </w:r>
      <w:r w:rsidRPr="009645F5">
        <w:rPr>
          <w:rFonts w:ascii="Times New Roman" w:hAnsi="Times New Roman"/>
          <w:sz w:val="24"/>
          <w:szCs w:val="24"/>
          <w:lang w:val="es-ES"/>
        </w:rPr>
        <w:tab/>
        <w:t xml:space="preserve">                 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9645F5">
        <w:rPr>
          <w:rFonts w:ascii="Times New Roman" w:hAnsi="Times New Roman"/>
          <w:sz w:val="24"/>
          <w:szCs w:val="24"/>
          <w:lang w:val="es-ES"/>
        </w:rPr>
        <w:t>Presidente del H.C.M</w:t>
      </w:r>
    </w:p>
    <w:p w:rsidR="00205B32" w:rsidRPr="00B6604C" w:rsidRDefault="00205B32" w:rsidP="00205B32">
      <w:pPr>
        <w:jc w:val="both"/>
      </w:pPr>
    </w:p>
    <w:p w:rsidR="00320DB7" w:rsidRPr="00320DB7" w:rsidRDefault="00320DB7" w:rsidP="00320DB7">
      <w:pPr>
        <w:spacing w:line="276" w:lineRule="auto"/>
        <w:jc w:val="both"/>
      </w:pPr>
    </w:p>
    <w:bookmarkEnd w:id="3"/>
    <w:p w:rsidR="00EF1BAF" w:rsidRDefault="00EF1BAF"/>
    <w:sectPr w:rsidR="00EF1BAF" w:rsidSect="008B13B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22"/>
    <w:rsid w:val="00205B32"/>
    <w:rsid w:val="002F72D7"/>
    <w:rsid w:val="00320DB7"/>
    <w:rsid w:val="00542C66"/>
    <w:rsid w:val="006933DB"/>
    <w:rsid w:val="008B13BB"/>
    <w:rsid w:val="008D654F"/>
    <w:rsid w:val="00A105D9"/>
    <w:rsid w:val="00B315EA"/>
    <w:rsid w:val="00DB38B0"/>
    <w:rsid w:val="00DE6122"/>
    <w:rsid w:val="00DF4603"/>
    <w:rsid w:val="00E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341BA-31DE-4F34-A6DA-C28C45F9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122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western">
    <w:name w:val="ecxwestern"/>
    <w:basedOn w:val="Normal"/>
    <w:rsid w:val="00DE6122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DE6122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2024-10-09T14:01:00Z</dcterms:created>
  <dcterms:modified xsi:type="dcterms:W3CDTF">2024-10-14T12:46:00Z</dcterms:modified>
</cp:coreProperties>
</file>