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3A" w:rsidRPr="0081639F" w:rsidRDefault="00D65D3A" w:rsidP="00D65D3A">
      <w:pPr>
        <w:pStyle w:val="Predeterminado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81639F">
        <w:rPr>
          <w:rFonts w:ascii="Times New Roman" w:hAnsi="Times New Roman" w:cs="Times New Roman"/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8AA8E2E" wp14:editId="521D4796">
            <wp:simplePos x="0" y="0"/>
            <wp:positionH relativeFrom="column">
              <wp:posOffset>-66675</wp:posOffset>
            </wp:positionH>
            <wp:positionV relativeFrom="paragraph">
              <wp:posOffset>-142240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39F">
        <w:rPr>
          <w:rFonts w:ascii="Times New Roman" w:hAnsi="Times New Roman" w:cs="Times New Roman"/>
          <w:b/>
        </w:rPr>
        <w:t>Honorable Concejo Municipal de San Jorge</w:t>
      </w:r>
    </w:p>
    <w:p w:rsidR="00D65D3A" w:rsidRPr="0081639F" w:rsidRDefault="00D65D3A" w:rsidP="00D65D3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81639F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:rsidR="00D65D3A" w:rsidRPr="0081639F" w:rsidRDefault="00D65D3A" w:rsidP="00D65D3A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81639F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81639F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81639F">
        <w:rPr>
          <w:rFonts w:ascii="Times New Roman" w:hAnsi="Times New Roman"/>
          <w:b/>
          <w:sz w:val="24"/>
          <w:szCs w:val="24"/>
        </w:rPr>
        <w:t>”</w:t>
      </w:r>
    </w:p>
    <w:p w:rsidR="00D65D3A" w:rsidRPr="0081639F" w:rsidRDefault="00D65D3A" w:rsidP="00D65D3A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:rsidR="00D65D3A" w:rsidRPr="0081639F" w:rsidRDefault="00D65D3A" w:rsidP="00D65D3A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5D3A" w:rsidRPr="00D65D3A" w:rsidRDefault="00D65D3A" w:rsidP="00D65D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D65D3A"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proofErr w:type="gramEnd"/>
      <w:r w:rsidRPr="00D65D3A">
        <w:rPr>
          <w:rFonts w:ascii="Times New Roman" w:hAnsi="Times New Roman" w:cs="Times New Roman"/>
          <w:b/>
          <w:sz w:val="24"/>
          <w:szCs w:val="24"/>
          <w:u w:val="single"/>
        </w:rPr>
        <w:t xml:space="preserve"> 2502</w:t>
      </w:r>
    </w:p>
    <w:p w:rsidR="00D65D3A" w:rsidRPr="00D65D3A" w:rsidRDefault="00D65D3A" w:rsidP="00D65D3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D3A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D65D3A" w:rsidRPr="00D65D3A" w:rsidRDefault="00D65D3A" w:rsidP="00D65D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sz w:val="24"/>
          <w:szCs w:val="24"/>
        </w:rPr>
        <w:t>La Resolución IM/ 26.263</w:t>
      </w:r>
      <w:r w:rsidRPr="00D65D3A">
        <w:rPr>
          <w:rFonts w:ascii="Times New Roman" w:hAnsi="Times New Roman" w:cs="Times New Roman"/>
          <w:sz w:val="24"/>
          <w:szCs w:val="24"/>
        </w:rPr>
        <w:t xml:space="preserve"> enviada por el Departamento Ejecutivo Municipal</w:t>
      </w:r>
      <w:r w:rsidRPr="00D65D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D3A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65D3A">
        <w:rPr>
          <w:rFonts w:ascii="Times New Roman" w:hAnsi="Times New Roman" w:cs="Times New Roman"/>
          <w:sz w:val="24"/>
          <w:szCs w:val="24"/>
        </w:rPr>
        <w:t xml:space="preserve">a necesidad de ordenar el estacionamiento de </w:t>
      </w:r>
      <w:proofErr w:type="spellStart"/>
      <w:r w:rsidRPr="00D65D3A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Pr="00D65D3A">
        <w:rPr>
          <w:rFonts w:ascii="Times New Roman" w:hAnsi="Times New Roman" w:cs="Times New Roman"/>
          <w:sz w:val="24"/>
          <w:szCs w:val="24"/>
        </w:rPr>
        <w:t xml:space="preserve"> a los efectos de un mejor ordenamiento del tránsito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D65D3A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D65D3A" w:rsidRPr="00D65D3A" w:rsidRDefault="00D65D3A" w:rsidP="00D65D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D3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D65D3A">
        <w:rPr>
          <w:rFonts w:ascii="Times New Roman" w:hAnsi="Times New Roman" w:cs="Times New Roman"/>
          <w:sz w:val="24"/>
          <w:szCs w:val="24"/>
        </w:rPr>
        <w:t xml:space="preserve"> a través de la Secretaría de Obras y Servicios Públicos, la Secretaría de Gobierno y la Dirección de Tránsito, se han identificado otros sectores de la ciudad en los cuales resulta necesario la delimitación de dársenas de estacionamiento exclusivo para motocicletas atento el </w:t>
      </w:r>
      <w:r>
        <w:rPr>
          <w:rFonts w:ascii="Times New Roman" w:hAnsi="Times New Roman" w:cs="Times New Roman"/>
          <w:sz w:val="24"/>
          <w:szCs w:val="24"/>
        </w:rPr>
        <w:t>importante caudal de vehículos;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Que</w:t>
      </w:r>
      <w:r w:rsidRPr="00D65D3A">
        <w:rPr>
          <w:rFonts w:ascii="Times New Roman" w:hAnsi="Times New Roman" w:cs="Times New Roman"/>
          <w:sz w:val="24"/>
          <w:szCs w:val="24"/>
        </w:rPr>
        <w:t xml:space="preserve"> resulta necesario delimitar en los Jardines de Infantes de la Escuela Nº 271 sobre calle Eva Perón y Dorrego, en el Nivel inicial de la Escuela Normal Superior Nº 41 José de San Martín, en la intersección de Corrientes y Sarmiento, atento la gran confluencia de personas que concurren a retirar y/o ingre</w:t>
      </w:r>
      <w:r>
        <w:rPr>
          <w:rFonts w:ascii="Times New Roman" w:hAnsi="Times New Roman" w:cs="Times New Roman"/>
          <w:sz w:val="24"/>
          <w:szCs w:val="24"/>
        </w:rPr>
        <w:t>sar a dichos establecimientos;</w:t>
      </w:r>
      <w:r w:rsidRPr="00D65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Que</w:t>
      </w:r>
      <w:r w:rsidRPr="00D65D3A">
        <w:rPr>
          <w:rFonts w:ascii="Times New Roman" w:hAnsi="Times New Roman" w:cs="Times New Roman"/>
          <w:sz w:val="24"/>
          <w:szCs w:val="24"/>
        </w:rPr>
        <w:t xml:space="preserve"> así mismo, se identificó necesidad de delimitar sector de estacionamiento exclusivo, en la intersección de calles Santa Fe y Moreno atento la cantidad de personas que concurren a los establecimientos</w:t>
      </w:r>
      <w:r>
        <w:rPr>
          <w:rFonts w:ascii="Times New Roman" w:hAnsi="Times New Roman" w:cs="Times New Roman"/>
          <w:sz w:val="24"/>
          <w:szCs w:val="24"/>
        </w:rPr>
        <w:t xml:space="preserve"> gastronómicos de dicho sector;</w:t>
      </w:r>
    </w:p>
    <w:p w:rsidR="00D65D3A" w:rsidRPr="00D65D3A" w:rsidRDefault="00103404" w:rsidP="0010340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D65D3A" w:rsidRPr="00D65D3A">
        <w:rPr>
          <w:rFonts w:ascii="Times New Roman" w:hAnsi="Times New Roman" w:cs="Times New Roman"/>
          <w:sz w:val="24"/>
          <w:szCs w:val="24"/>
        </w:rPr>
        <w:t xml:space="preserve"> mediante el expediente Nº 42/24 se solicita delimitar estacionamiento exclusivo sobre Av. Pte. Perón altura 1761</w:t>
      </w:r>
      <w:r w:rsidR="00D65D3A">
        <w:rPr>
          <w:rFonts w:ascii="Times New Roman" w:hAnsi="Times New Roman" w:cs="Times New Roman"/>
          <w:sz w:val="24"/>
          <w:szCs w:val="24"/>
        </w:rPr>
        <w:t xml:space="preserve">, </w:t>
      </w:r>
      <w:r w:rsidR="00D65D3A" w:rsidRPr="00D65D3A">
        <w:rPr>
          <w:rFonts w:ascii="Times New Roman" w:hAnsi="Times New Roman" w:cs="Times New Roman"/>
          <w:sz w:val="24"/>
          <w:szCs w:val="24"/>
        </w:rPr>
        <w:t xml:space="preserve">atento la discapacidad de </w:t>
      </w:r>
      <w:proofErr w:type="spellStart"/>
      <w:r w:rsidR="00D65D3A" w:rsidRPr="00D65D3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D65D3A" w:rsidRPr="00D65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3A" w:rsidRPr="00D65D3A">
        <w:rPr>
          <w:rFonts w:ascii="Times New Roman" w:hAnsi="Times New Roman" w:cs="Times New Roman"/>
          <w:sz w:val="24"/>
          <w:szCs w:val="24"/>
        </w:rPr>
        <w:t>Baquin</w:t>
      </w:r>
      <w:proofErr w:type="spellEnd"/>
      <w:r w:rsidR="00D65D3A" w:rsidRPr="00D65D3A">
        <w:rPr>
          <w:rFonts w:ascii="Times New Roman" w:hAnsi="Times New Roman" w:cs="Times New Roman"/>
          <w:sz w:val="24"/>
          <w:szCs w:val="24"/>
        </w:rPr>
        <w:t xml:space="preserve"> Julia exclusivo para el vehículo dominio AF736KR;</w:t>
      </w:r>
    </w:p>
    <w:p w:rsid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sz w:val="24"/>
          <w:szCs w:val="24"/>
        </w:rPr>
        <w:tab/>
        <w:t xml:space="preserve">Que en el mismo expediente se solicita la misma delimitación para el Sr. Luque Emilio Miguel, en Av. </w:t>
      </w:r>
      <w:proofErr w:type="spellStart"/>
      <w:r w:rsidRPr="00D65D3A">
        <w:rPr>
          <w:rFonts w:ascii="Times New Roman" w:hAnsi="Times New Roman" w:cs="Times New Roman"/>
          <w:sz w:val="24"/>
          <w:szCs w:val="24"/>
        </w:rPr>
        <w:t>Pte</w:t>
      </w:r>
      <w:proofErr w:type="spellEnd"/>
      <w:r w:rsidRPr="00D65D3A">
        <w:rPr>
          <w:rFonts w:ascii="Times New Roman" w:hAnsi="Times New Roman" w:cs="Times New Roman"/>
          <w:sz w:val="24"/>
          <w:szCs w:val="24"/>
        </w:rPr>
        <w:t xml:space="preserve"> Perón</w:t>
      </w:r>
      <w:r>
        <w:rPr>
          <w:rFonts w:ascii="Times New Roman" w:hAnsi="Times New Roman" w:cs="Times New Roman"/>
          <w:sz w:val="24"/>
          <w:szCs w:val="24"/>
        </w:rPr>
        <w:t xml:space="preserve"> 1825, para el vehículo AB436VS.</w:t>
      </w:r>
    </w:p>
    <w:p w:rsidR="00D65D3A" w:rsidRPr="00F35855" w:rsidRDefault="00D65D3A" w:rsidP="00D65D3A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855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3A" w:rsidRPr="00D65D3A" w:rsidRDefault="00D65D3A" w:rsidP="00D65D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1º):</w:t>
      </w:r>
      <w:r w:rsidRPr="00D65D3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5D3A">
        <w:rPr>
          <w:rFonts w:ascii="Times New Roman" w:hAnsi="Times New Roman" w:cs="Times New Roman"/>
          <w:sz w:val="24"/>
          <w:szCs w:val="24"/>
        </w:rPr>
        <w:t xml:space="preserve">Autorícese al Departamento Ejecutivo Municipal para que a través de la Secretaria de Obras y Servicios Públicos realice el Estacionamiento “Exclusivo para Motos” sobre la intersección de calles Eva Perón y </w:t>
      </w:r>
      <w:r w:rsidRPr="00D65D3A">
        <w:rPr>
          <w:rFonts w:ascii="Times New Roman" w:hAnsi="Times New Roman" w:cs="Times New Roman"/>
          <w:sz w:val="24"/>
          <w:szCs w:val="24"/>
        </w:rPr>
        <w:t>Dorrego. -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2º):</w:t>
      </w:r>
      <w:r w:rsidRPr="00D65D3A">
        <w:rPr>
          <w:rFonts w:ascii="Times New Roman" w:hAnsi="Times New Roman" w:cs="Times New Roman"/>
          <w:sz w:val="24"/>
          <w:szCs w:val="24"/>
        </w:rPr>
        <w:t xml:space="preserve"> Autorícese al Departamento Ejecutivo Municipal para que a través de la Secretaria de Obras y Servicios Públicos realice el Estacionamiento “Exclusivo para Motos” en la intersección de calles: Corrientes y </w:t>
      </w:r>
      <w:r w:rsidR="00103404" w:rsidRPr="00D65D3A">
        <w:rPr>
          <w:rFonts w:ascii="Times New Roman" w:hAnsi="Times New Roman" w:cs="Times New Roman"/>
          <w:sz w:val="24"/>
          <w:szCs w:val="24"/>
        </w:rPr>
        <w:t>Sarmiento. -</w:t>
      </w:r>
      <w:r w:rsidRPr="00D65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3º)</w:t>
      </w:r>
      <w:r w:rsidRPr="00D65D3A">
        <w:rPr>
          <w:rFonts w:ascii="Times New Roman" w:hAnsi="Times New Roman" w:cs="Times New Roman"/>
          <w:sz w:val="24"/>
          <w:szCs w:val="24"/>
        </w:rPr>
        <w:t xml:space="preserve">: Autorícese al Departamento Ejecutivo Municipal para que a través de la Secretaria de Obras y Servicios Públicos realice el Estacionamiento “Exclusivo para Motos” en la intersección de calles: Santa Fe y </w:t>
      </w:r>
      <w:r w:rsidR="00103404" w:rsidRPr="00D65D3A">
        <w:rPr>
          <w:rFonts w:ascii="Times New Roman" w:hAnsi="Times New Roman" w:cs="Times New Roman"/>
          <w:sz w:val="24"/>
          <w:szCs w:val="24"/>
        </w:rPr>
        <w:t>Moreno. -</w:t>
      </w:r>
      <w:r w:rsidRPr="00D65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3A" w:rsidRPr="00D65D3A" w:rsidRDefault="00D65D3A" w:rsidP="00D65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Art. 4º)</w:t>
      </w:r>
      <w:r w:rsidRPr="00D65D3A">
        <w:rPr>
          <w:rFonts w:ascii="Times New Roman" w:hAnsi="Times New Roman" w:cs="Times New Roman"/>
          <w:sz w:val="24"/>
          <w:szCs w:val="24"/>
        </w:rPr>
        <w:t xml:space="preserve"> Autorícese al Departamento Ejecutivo Municipal para que a través de la Secretaria de Obras y Servicios Públicos realice el Estacionamiento “Exclusivo AF736KR” en Avenida Presidente Perón </w:t>
      </w:r>
      <w:r w:rsidRPr="00D65D3A">
        <w:rPr>
          <w:rFonts w:ascii="Times New Roman" w:hAnsi="Times New Roman" w:cs="Times New Roman"/>
          <w:sz w:val="24"/>
          <w:szCs w:val="24"/>
        </w:rPr>
        <w:t>1761.</w:t>
      </w:r>
      <w:r w:rsidRPr="00D65D3A">
        <w:rPr>
          <w:rFonts w:ascii="Times New Roman" w:hAnsi="Times New Roman" w:cs="Times New Roman"/>
          <w:sz w:val="24"/>
          <w:szCs w:val="24"/>
        </w:rPr>
        <w:t>-</w:t>
      </w:r>
    </w:p>
    <w:p w:rsidR="00D65D3A" w:rsidRPr="00D65D3A" w:rsidRDefault="00D65D3A" w:rsidP="001034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Art 5º)</w:t>
      </w:r>
      <w:r w:rsidRPr="00D65D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5D3A">
        <w:rPr>
          <w:rFonts w:ascii="Times New Roman" w:hAnsi="Times New Roman" w:cs="Times New Roman"/>
          <w:sz w:val="24"/>
          <w:szCs w:val="24"/>
        </w:rPr>
        <w:t>Autorícese al Departamento Ejecutivo Municipal para que a través de la Secretaria de Obras y Servicios Públicos realice el Estacionamiento “Exclusivo AB436VS” en Avenida Presidente Perón 1825.-</w:t>
      </w:r>
    </w:p>
    <w:p w:rsidR="00D65D3A" w:rsidRPr="00F35855" w:rsidRDefault="00D65D3A" w:rsidP="00D65D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Art 6º)</w:t>
      </w:r>
      <w:r w:rsidRPr="00F35855">
        <w:rPr>
          <w:rStyle w:val="Textoennegrita"/>
          <w:rFonts w:ascii="Times New Roman" w:hAnsi="Times New Roman" w:cs="Times New Roman"/>
          <w:color w:val="222222"/>
          <w:sz w:val="24"/>
          <w:szCs w:val="24"/>
          <w:u w:val="single"/>
        </w:rPr>
        <w:t>:</w:t>
      </w:r>
      <w:r w:rsidRPr="00F35855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F35855">
        <w:rPr>
          <w:rFonts w:ascii="Times New Roman" w:hAnsi="Times New Roman" w:cs="Times New Roman"/>
          <w:sz w:val="24"/>
          <w:szCs w:val="24"/>
        </w:rPr>
        <w:t xml:space="preserve">Promúlguese, Comuníquese, Publíquese, Dese Copia al Registro Municipal y </w:t>
      </w:r>
      <w:r w:rsidRPr="00F35855">
        <w:rPr>
          <w:rFonts w:ascii="Times New Roman" w:hAnsi="Times New Roman" w:cs="Times New Roman"/>
          <w:sz w:val="24"/>
          <w:szCs w:val="24"/>
        </w:rPr>
        <w:t>Archívese. -</w:t>
      </w:r>
    </w:p>
    <w:p w:rsidR="00D65D3A" w:rsidRPr="00F35855" w:rsidRDefault="00D65D3A" w:rsidP="00D65D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855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vincia de Santa Fe, a los </w:t>
      </w:r>
      <w:r w:rsidR="00103404">
        <w:rPr>
          <w:rFonts w:ascii="Times New Roman" w:hAnsi="Times New Roman" w:cs="Times New Roman"/>
          <w:color w:val="000000"/>
          <w:sz w:val="24"/>
          <w:szCs w:val="24"/>
        </w:rPr>
        <w:t>veintidós</w:t>
      </w:r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días del mes de </w:t>
      </w:r>
      <w:proofErr w:type="gramStart"/>
      <w:r w:rsidRPr="00F35855">
        <w:rPr>
          <w:rFonts w:ascii="Times New Roman" w:hAnsi="Times New Roman" w:cs="Times New Roman"/>
          <w:color w:val="000000"/>
          <w:sz w:val="24"/>
          <w:szCs w:val="24"/>
        </w:rPr>
        <w:t>Agosto</w:t>
      </w:r>
      <w:proofErr w:type="gramEnd"/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:rsidR="00D65D3A" w:rsidRPr="00F35855" w:rsidRDefault="00D65D3A" w:rsidP="00D65D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3A" w:rsidRPr="00F35855" w:rsidRDefault="00D65D3A" w:rsidP="00D65D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D3A" w:rsidRPr="00F35855" w:rsidRDefault="00103404" w:rsidP="001034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65D3A"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Sr. Andrés P. </w:t>
      </w:r>
      <w:proofErr w:type="spellStart"/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>Rosetti</w:t>
      </w:r>
      <w:proofErr w:type="spellEnd"/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Sr. Gustavo </w:t>
      </w:r>
      <w:proofErr w:type="spellStart"/>
      <w:r w:rsidR="00D65D3A" w:rsidRPr="00F35855">
        <w:rPr>
          <w:rFonts w:ascii="Times New Roman" w:hAnsi="Times New Roman" w:cs="Times New Roman"/>
          <w:sz w:val="24"/>
          <w:szCs w:val="24"/>
          <w:lang w:val="es-ES"/>
        </w:rPr>
        <w:t>Paschetta</w:t>
      </w:r>
      <w:proofErr w:type="spellEnd"/>
    </w:p>
    <w:p w:rsidR="00EF1BAF" w:rsidRPr="00103404" w:rsidRDefault="00D65D3A" w:rsidP="001034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5855">
        <w:rPr>
          <w:rFonts w:ascii="Times New Roman" w:hAnsi="Times New Roman" w:cs="Times New Roman"/>
          <w:sz w:val="24"/>
          <w:szCs w:val="24"/>
          <w:lang w:val="es-ES"/>
        </w:rPr>
        <w:t xml:space="preserve">     Secretario del H.C.M.</w:t>
      </w:r>
      <w:r w:rsidRPr="00F3585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3585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3585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 Presidente del H.C.M</w:t>
      </w:r>
    </w:p>
    <w:sectPr w:rsidR="00EF1BAF" w:rsidRPr="00103404" w:rsidSect="00103404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8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3A"/>
    <w:rsid w:val="00103404"/>
    <w:rsid w:val="00D65D3A"/>
    <w:rsid w:val="00DF4603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714F"/>
  <w15:chartTrackingRefBased/>
  <w15:docId w15:val="{5E870C20-1D50-4D1E-8A54-9F7F87DB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3A"/>
    <w:pPr>
      <w:spacing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5D3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s-AR"/>
      <w14:ligatures w14:val="none"/>
    </w:rPr>
  </w:style>
  <w:style w:type="paragraph" w:customStyle="1" w:styleId="Predeterminado">
    <w:name w:val="Predeterminado"/>
    <w:rsid w:val="00D65D3A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lang w:eastAsia="zh-CN"/>
      <w14:ligatures w14:val="none"/>
    </w:rPr>
  </w:style>
  <w:style w:type="character" w:styleId="Textoennegrita">
    <w:name w:val="Strong"/>
    <w:basedOn w:val="Fuentedeprrafopredeter"/>
    <w:uiPriority w:val="22"/>
    <w:qFormat/>
    <w:rsid w:val="00D6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F6E5-0340-4A66-A49C-8EDC5E3F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2024-08-21T11:41:00Z</dcterms:created>
  <dcterms:modified xsi:type="dcterms:W3CDTF">2024-08-21T11:51:00Z</dcterms:modified>
</cp:coreProperties>
</file>