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91B" w:rsidRPr="0081639F" w:rsidRDefault="0069591B" w:rsidP="0069591B">
      <w:pPr>
        <w:pStyle w:val="Predeterminado"/>
        <w:jc w:val="center"/>
        <w:rPr>
          <w:rFonts w:ascii="Times New Roman" w:eastAsia="Times New Roman" w:hAnsi="Times New Roman" w:cs="Times New Roman"/>
          <w:b/>
          <w:lang w:val="es-ES"/>
        </w:rPr>
      </w:pPr>
      <w:r w:rsidRPr="0081639F">
        <w:rPr>
          <w:rFonts w:ascii="Times New Roman" w:hAnsi="Times New Roman" w:cs="Times New Roman"/>
          <w:b/>
          <w:noProof/>
          <w:lang w:eastAsia="es-AR"/>
        </w:rPr>
        <w:drawing>
          <wp:anchor distT="0" distB="0" distL="114300" distR="114300" simplePos="0" relativeHeight="251659264" behindDoc="0" locked="0" layoutInCell="1" allowOverlap="1" wp14:anchorId="485E8460" wp14:editId="6D09367B">
            <wp:simplePos x="0" y="0"/>
            <wp:positionH relativeFrom="column">
              <wp:posOffset>-371475</wp:posOffset>
            </wp:positionH>
            <wp:positionV relativeFrom="paragraph">
              <wp:posOffset>-304165</wp:posOffset>
            </wp:positionV>
            <wp:extent cx="685800" cy="1040130"/>
            <wp:effectExtent l="0" t="0" r="0" b="7620"/>
            <wp:wrapNone/>
            <wp:docPr id="1656877731" name="Imagen 1" descr="Descripción: Descripción: Descripción: E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Descripción: ES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5800" cy="1040130"/>
                    </a:xfrm>
                    <a:prstGeom prst="rect">
                      <a:avLst/>
                    </a:prstGeom>
                    <a:noFill/>
                  </pic:spPr>
                </pic:pic>
              </a:graphicData>
            </a:graphic>
            <wp14:sizeRelH relativeFrom="page">
              <wp14:pctWidth>0</wp14:pctWidth>
            </wp14:sizeRelH>
            <wp14:sizeRelV relativeFrom="page">
              <wp14:pctHeight>0</wp14:pctHeight>
            </wp14:sizeRelV>
          </wp:anchor>
        </w:drawing>
      </w:r>
      <w:r w:rsidRPr="0081639F">
        <w:t xml:space="preserve"> </w:t>
      </w:r>
      <w:r w:rsidRPr="0081639F">
        <w:rPr>
          <w:rFonts w:ascii="Times New Roman" w:hAnsi="Times New Roman" w:cs="Times New Roman"/>
          <w:b/>
        </w:rPr>
        <w:t>Honorable Concejo Municipal de San Jorge</w:t>
      </w:r>
    </w:p>
    <w:p w:rsidR="0069591B" w:rsidRPr="0081639F" w:rsidRDefault="0069591B" w:rsidP="0069591B">
      <w:pPr>
        <w:pStyle w:val="Sinespaciado"/>
        <w:jc w:val="center"/>
        <w:rPr>
          <w:rFonts w:ascii="Times New Roman" w:hAnsi="Times New Roman"/>
          <w:b/>
          <w:sz w:val="24"/>
          <w:szCs w:val="24"/>
        </w:rPr>
      </w:pPr>
      <w:r w:rsidRPr="0081639F">
        <w:rPr>
          <w:rFonts w:ascii="Times New Roman" w:hAnsi="Times New Roman"/>
          <w:b/>
          <w:sz w:val="24"/>
          <w:szCs w:val="24"/>
        </w:rPr>
        <w:t>Av. Alberdi 1155 – (2451) San Jorge – Santa Fe - Tel: 03406-444122</w:t>
      </w:r>
    </w:p>
    <w:p w:rsidR="0069591B" w:rsidRPr="0081639F" w:rsidRDefault="0069591B" w:rsidP="0069591B">
      <w:pPr>
        <w:pStyle w:val="Sinespaciado"/>
        <w:jc w:val="center"/>
        <w:rPr>
          <w:rFonts w:ascii="Times New Roman" w:hAnsi="Times New Roman"/>
          <w:b/>
          <w:sz w:val="24"/>
          <w:szCs w:val="24"/>
        </w:rPr>
      </w:pPr>
      <w:bookmarkStart w:id="0" w:name="_Hlk162421991"/>
      <w:r w:rsidRPr="0081639F">
        <w:rPr>
          <w:rFonts w:ascii="Times New Roman" w:hAnsi="Times New Roman"/>
          <w:b/>
          <w:sz w:val="24"/>
          <w:szCs w:val="24"/>
        </w:rPr>
        <w:t xml:space="preserve">2024 “Año del 30º Aniversario del Hermanamiento con </w:t>
      </w:r>
      <w:proofErr w:type="spellStart"/>
      <w:r w:rsidRPr="0081639F">
        <w:rPr>
          <w:rFonts w:ascii="Times New Roman" w:hAnsi="Times New Roman"/>
          <w:b/>
          <w:sz w:val="24"/>
          <w:szCs w:val="24"/>
        </w:rPr>
        <w:t>Cavallermaggiore</w:t>
      </w:r>
      <w:proofErr w:type="spellEnd"/>
      <w:r w:rsidRPr="0081639F">
        <w:rPr>
          <w:rFonts w:ascii="Times New Roman" w:hAnsi="Times New Roman"/>
          <w:b/>
          <w:sz w:val="24"/>
          <w:szCs w:val="24"/>
        </w:rPr>
        <w:t>”</w:t>
      </w:r>
    </w:p>
    <w:p w:rsidR="0069591B" w:rsidRPr="0081639F" w:rsidRDefault="0069591B" w:rsidP="0069591B">
      <w:pPr>
        <w:ind w:left="708" w:hanging="708"/>
        <w:jc w:val="center"/>
        <w:rPr>
          <w:b/>
          <w:bCs/>
          <w:color w:val="000000"/>
          <w:szCs w:val="24"/>
        </w:rPr>
      </w:pPr>
    </w:p>
    <w:bookmarkEnd w:id="0"/>
    <w:p w:rsidR="0069591B" w:rsidRPr="0081639F" w:rsidRDefault="0069591B" w:rsidP="0069591B">
      <w:pPr>
        <w:pStyle w:val="Sinespaciado"/>
        <w:jc w:val="center"/>
        <w:rPr>
          <w:rFonts w:ascii="Times New Roman" w:hAnsi="Times New Roman"/>
          <w:b/>
          <w:sz w:val="24"/>
          <w:szCs w:val="24"/>
          <w:u w:val="single"/>
        </w:rPr>
      </w:pPr>
    </w:p>
    <w:p w:rsidR="0069591B" w:rsidRPr="0085342E" w:rsidRDefault="0069591B" w:rsidP="00214A24">
      <w:pPr>
        <w:jc w:val="center"/>
        <w:rPr>
          <w:rFonts w:ascii="Times New Roman" w:hAnsi="Times New Roman" w:cs="Times New Roman"/>
          <w:b/>
          <w:bCs/>
          <w:sz w:val="24"/>
          <w:szCs w:val="24"/>
          <w:u w:val="single"/>
        </w:rPr>
      </w:pPr>
      <w:proofErr w:type="gramStart"/>
      <w:r>
        <w:rPr>
          <w:rFonts w:ascii="Times New Roman" w:hAnsi="Times New Roman" w:cs="Times New Roman"/>
          <w:b/>
          <w:sz w:val="24"/>
          <w:szCs w:val="24"/>
          <w:u w:val="single"/>
        </w:rPr>
        <w:t>ORDENANZA Nº</w:t>
      </w:r>
      <w:proofErr w:type="gramEnd"/>
      <w:r>
        <w:rPr>
          <w:rFonts w:ascii="Times New Roman" w:hAnsi="Times New Roman" w:cs="Times New Roman"/>
          <w:b/>
          <w:sz w:val="24"/>
          <w:szCs w:val="24"/>
          <w:u w:val="single"/>
        </w:rPr>
        <w:t xml:space="preserve"> 2498</w:t>
      </w:r>
    </w:p>
    <w:p w:rsidR="0069591B" w:rsidRPr="002A60CF" w:rsidRDefault="0069591B" w:rsidP="0069591B">
      <w:pPr>
        <w:ind w:left="1134" w:right="607"/>
        <w:jc w:val="both"/>
        <w:rPr>
          <w:rFonts w:ascii="Times New Roman" w:hAnsi="Times New Roman" w:cs="Times New Roman"/>
          <w:sz w:val="24"/>
        </w:rPr>
      </w:pPr>
    </w:p>
    <w:p w:rsidR="0069591B" w:rsidRPr="00355E75" w:rsidRDefault="0069591B" w:rsidP="0069591B">
      <w:pPr>
        <w:jc w:val="both"/>
        <w:outlineLvl w:val="0"/>
        <w:rPr>
          <w:rFonts w:ascii="Times New Roman" w:hAnsi="Times New Roman" w:cs="Times New Roman"/>
          <w:b/>
          <w:sz w:val="24"/>
          <w:szCs w:val="24"/>
          <w:u w:val="single"/>
        </w:rPr>
      </w:pPr>
      <w:r w:rsidRPr="00355E75">
        <w:rPr>
          <w:rFonts w:ascii="Times New Roman" w:hAnsi="Times New Roman" w:cs="Times New Roman"/>
          <w:b/>
          <w:sz w:val="24"/>
          <w:szCs w:val="24"/>
          <w:u w:val="single"/>
        </w:rPr>
        <w:t>VISTO:</w:t>
      </w:r>
    </w:p>
    <w:p w:rsidR="00355E75" w:rsidRPr="00355E75" w:rsidRDefault="0069591B" w:rsidP="0069591B">
      <w:pPr>
        <w:ind w:firstLine="708"/>
        <w:rPr>
          <w:rFonts w:ascii="Times New Roman" w:hAnsi="Times New Roman" w:cs="Times New Roman"/>
          <w:sz w:val="24"/>
          <w:szCs w:val="24"/>
        </w:rPr>
      </w:pPr>
      <w:r w:rsidRPr="00355E75">
        <w:rPr>
          <w:rFonts w:ascii="Times New Roman" w:hAnsi="Times New Roman" w:cs="Times New Roman"/>
          <w:sz w:val="24"/>
          <w:szCs w:val="24"/>
        </w:rPr>
        <w:t xml:space="preserve"> La necesidad de optimizar, complementar y</w:t>
      </w:r>
      <w:r w:rsidR="00355E75">
        <w:rPr>
          <w:rFonts w:ascii="Times New Roman" w:hAnsi="Times New Roman" w:cs="Times New Roman"/>
          <w:sz w:val="24"/>
          <w:szCs w:val="24"/>
        </w:rPr>
        <w:t xml:space="preserve"> actualizar la Ordenanza Nº 1249</w:t>
      </w:r>
      <w:r w:rsidRPr="00355E75">
        <w:rPr>
          <w:rFonts w:ascii="Times New Roman" w:hAnsi="Times New Roman" w:cs="Times New Roman"/>
          <w:sz w:val="24"/>
          <w:szCs w:val="24"/>
        </w:rPr>
        <w:t>, sobre el Reglamento de Hogares</w:t>
      </w:r>
      <w:r w:rsidR="00214A24">
        <w:rPr>
          <w:rFonts w:ascii="Times New Roman" w:hAnsi="Times New Roman" w:cs="Times New Roman"/>
          <w:sz w:val="24"/>
          <w:szCs w:val="24"/>
        </w:rPr>
        <w:t xml:space="preserve"> de Ancianos de fecha 26/04/</w:t>
      </w:r>
      <w:proofErr w:type="gramStart"/>
      <w:r w:rsidR="00214A24">
        <w:rPr>
          <w:rFonts w:ascii="Times New Roman" w:hAnsi="Times New Roman" w:cs="Times New Roman"/>
          <w:sz w:val="24"/>
          <w:szCs w:val="24"/>
        </w:rPr>
        <w:t>2001</w:t>
      </w:r>
      <w:r w:rsidR="00355E75" w:rsidRPr="00355E75">
        <w:rPr>
          <w:rFonts w:ascii="Times New Roman" w:hAnsi="Times New Roman" w:cs="Times New Roman"/>
          <w:sz w:val="24"/>
          <w:szCs w:val="24"/>
        </w:rPr>
        <w:t>,y</w:t>
      </w:r>
      <w:proofErr w:type="gramEnd"/>
      <w:r w:rsidR="00355E75" w:rsidRPr="00355E75">
        <w:rPr>
          <w:rFonts w:ascii="Times New Roman" w:hAnsi="Times New Roman" w:cs="Times New Roman"/>
          <w:sz w:val="24"/>
          <w:szCs w:val="24"/>
        </w:rPr>
        <w:t>;</w:t>
      </w:r>
      <w:r w:rsidRPr="00355E75">
        <w:rPr>
          <w:rFonts w:ascii="Times New Roman" w:hAnsi="Times New Roman" w:cs="Times New Roman"/>
          <w:sz w:val="24"/>
          <w:szCs w:val="24"/>
        </w:rPr>
        <w:t xml:space="preserve"> </w:t>
      </w:r>
    </w:p>
    <w:p w:rsidR="00355E75" w:rsidRPr="00355E75" w:rsidRDefault="0069591B" w:rsidP="00355E75">
      <w:pPr>
        <w:rPr>
          <w:rFonts w:ascii="Times New Roman" w:hAnsi="Times New Roman" w:cs="Times New Roman"/>
          <w:sz w:val="24"/>
          <w:szCs w:val="24"/>
        </w:rPr>
      </w:pPr>
      <w:r w:rsidRPr="00355E75">
        <w:rPr>
          <w:rFonts w:ascii="Times New Roman" w:hAnsi="Times New Roman" w:cs="Times New Roman"/>
          <w:b/>
          <w:sz w:val="24"/>
          <w:szCs w:val="24"/>
          <w:u w:val="single"/>
        </w:rPr>
        <w:t>CONSIDERANDO:</w:t>
      </w:r>
      <w:r w:rsidRPr="00355E75">
        <w:rPr>
          <w:rFonts w:ascii="Times New Roman" w:hAnsi="Times New Roman" w:cs="Times New Roman"/>
          <w:sz w:val="24"/>
          <w:szCs w:val="24"/>
        </w:rPr>
        <w:t xml:space="preserve"> </w:t>
      </w:r>
    </w:p>
    <w:p w:rsidR="00355E75" w:rsidRDefault="0069591B" w:rsidP="00355E75">
      <w:pPr>
        <w:ind w:firstLine="708"/>
        <w:jc w:val="both"/>
        <w:rPr>
          <w:rFonts w:ascii="Times New Roman" w:hAnsi="Times New Roman" w:cs="Times New Roman"/>
          <w:sz w:val="24"/>
          <w:szCs w:val="24"/>
        </w:rPr>
      </w:pPr>
      <w:r w:rsidRPr="00355E75">
        <w:rPr>
          <w:rFonts w:ascii="Times New Roman" w:hAnsi="Times New Roman" w:cs="Times New Roman"/>
          <w:sz w:val="24"/>
          <w:szCs w:val="24"/>
        </w:rPr>
        <w:t>Los adultos mayores, a medida que envejecen, deben seguir disfrutando de una vida plena, independiente y autónoma, con salud, seguridad, integración y participación activa en las esferas económica, social, cultural y política de sus sociedades. Por medio de la Ley Nacional 27.360 nuestro país ratificó la Convención Interamericana sobre Protección de los Derechos Humanos de las Personas Mayores, adoptada por la Organización de los Estados Americano</w:t>
      </w:r>
      <w:r w:rsidR="00D65121">
        <w:rPr>
          <w:rFonts w:ascii="Times New Roman" w:hAnsi="Times New Roman" w:cs="Times New Roman"/>
          <w:sz w:val="24"/>
          <w:szCs w:val="24"/>
        </w:rPr>
        <w:t>s (OEA) el 15 de junio de 2015;</w:t>
      </w:r>
    </w:p>
    <w:p w:rsidR="00355E75" w:rsidRDefault="0069591B" w:rsidP="00355E75">
      <w:pPr>
        <w:ind w:firstLine="708"/>
        <w:jc w:val="both"/>
        <w:rPr>
          <w:rFonts w:ascii="Times New Roman" w:hAnsi="Times New Roman" w:cs="Times New Roman"/>
          <w:sz w:val="24"/>
          <w:szCs w:val="24"/>
        </w:rPr>
      </w:pPr>
      <w:r w:rsidRPr="00355E75">
        <w:rPr>
          <w:rFonts w:ascii="Times New Roman" w:hAnsi="Times New Roman" w:cs="Times New Roman"/>
          <w:sz w:val="24"/>
          <w:szCs w:val="24"/>
        </w:rPr>
        <w:t>Que dicha Convención tiene como objeto promover, proteger y asegurar el reconocimiento y el pleno goce y ejercicio, en condiciones de igualdad, de todos los derechos humanos y libertades fundamentales de la persona mayor, a fin de contribuir a su plena inclusión, integración</w:t>
      </w:r>
      <w:r w:rsidR="00D65121">
        <w:rPr>
          <w:rFonts w:ascii="Times New Roman" w:hAnsi="Times New Roman" w:cs="Times New Roman"/>
          <w:sz w:val="24"/>
          <w:szCs w:val="24"/>
        </w:rPr>
        <w:t xml:space="preserve"> y participación en la sociedad;</w:t>
      </w:r>
      <w:r w:rsidRPr="00355E75">
        <w:rPr>
          <w:rFonts w:ascii="Times New Roman" w:hAnsi="Times New Roman" w:cs="Times New Roman"/>
          <w:sz w:val="24"/>
          <w:szCs w:val="24"/>
        </w:rPr>
        <w:t xml:space="preserve"> </w:t>
      </w:r>
    </w:p>
    <w:p w:rsidR="00355E75" w:rsidRDefault="0069591B" w:rsidP="00355E75">
      <w:pPr>
        <w:ind w:firstLine="708"/>
        <w:jc w:val="both"/>
        <w:rPr>
          <w:rFonts w:ascii="Times New Roman" w:hAnsi="Times New Roman" w:cs="Times New Roman"/>
          <w:sz w:val="24"/>
          <w:szCs w:val="24"/>
        </w:rPr>
      </w:pPr>
      <w:r w:rsidRPr="00355E75">
        <w:rPr>
          <w:rFonts w:ascii="Times New Roman" w:hAnsi="Times New Roman" w:cs="Times New Roman"/>
          <w:sz w:val="24"/>
          <w:szCs w:val="24"/>
        </w:rPr>
        <w:t>Que en la Convención se reconoce la necesidad de abordar los asuntos de la vejez y en envejecimiento desde una perspectiva de derechos humanos que reconoce las valiosas contribuciones actuales y potenciales de la persona mayor al bienestar común, a la identidad cultural, a la diversidad de sus comunidades, al desarrollo humano, social y económico y a la erradicación de</w:t>
      </w:r>
      <w:r w:rsidR="00D65121">
        <w:rPr>
          <w:rFonts w:ascii="Times New Roman" w:hAnsi="Times New Roman" w:cs="Times New Roman"/>
          <w:sz w:val="24"/>
          <w:szCs w:val="24"/>
        </w:rPr>
        <w:t xml:space="preserve"> la pobreza;</w:t>
      </w:r>
    </w:p>
    <w:p w:rsidR="00355E75" w:rsidRDefault="0069591B" w:rsidP="00355E75">
      <w:pPr>
        <w:ind w:firstLine="708"/>
        <w:jc w:val="both"/>
        <w:rPr>
          <w:rFonts w:ascii="Times New Roman" w:hAnsi="Times New Roman" w:cs="Times New Roman"/>
          <w:sz w:val="24"/>
          <w:szCs w:val="24"/>
        </w:rPr>
      </w:pPr>
      <w:r w:rsidRPr="00355E75">
        <w:rPr>
          <w:rFonts w:ascii="Times New Roman" w:hAnsi="Times New Roman" w:cs="Times New Roman"/>
          <w:sz w:val="24"/>
          <w:szCs w:val="24"/>
        </w:rPr>
        <w:t>Que entre los principios generales aplicables a la convención se encuentra el buen trato y la atención preferencial y el enfoque diferencial para el goce efectivo de los derechos de la persona mayor, como así también la responsabilidad del Estado y participación de la familia y de la comunidad en la integración activa, plena y productiva de la persona mayor dentro de la sociedad, así como en su cuidado y atención, de acu</w:t>
      </w:r>
      <w:r w:rsidR="00D65121">
        <w:rPr>
          <w:rFonts w:ascii="Times New Roman" w:hAnsi="Times New Roman" w:cs="Times New Roman"/>
          <w:sz w:val="24"/>
          <w:szCs w:val="24"/>
        </w:rPr>
        <w:t>erdo con su legislación interna;</w:t>
      </w:r>
      <w:r w:rsidRPr="00355E75">
        <w:rPr>
          <w:rFonts w:ascii="Times New Roman" w:hAnsi="Times New Roman" w:cs="Times New Roman"/>
          <w:sz w:val="24"/>
          <w:szCs w:val="24"/>
        </w:rPr>
        <w:t xml:space="preserve"> </w:t>
      </w:r>
    </w:p>
    <w:p w:rsidR="00355E75" w:rsidRDefault="0069591B" w:rsidP="00355E75">
      <w:pPr>
        <w:ind w:firstLine="708"/>
        <w:jc w:val="both"/>
        <w:rPr>
          <w:rFonts w:ascii="Times New Roman" w:hAnsi="Times New Roman" w:cs="Times New Roman"/>
          <w:sz w:val="24"/>
          <w:szCs w:val="24"/>
        </w:rPr>
      </w:pPr>
      <w:r w:rsidRPr="00355E75">
        <w:rPr>
          <w:rFonts w:ascii="Times New Roman" w:hAnsi="Times New Roman" w:cs="Times New Roman"/>
          <w:sz w:val="24"/>
          <w:szCs w:val="24"/>
        </w:rPr>
        <w:t>Que la creación de entornos amigables con la edad requiere un proceso a lo largo del ciclo vital que progresivamente mejora la adecuación entre las necesidades y el entorno en el que viven. Para lograr esto, se requiere una respuesta coordinada entre muchos actores implicados, sectores y</w:t>
      </w:r>
      <w:r w:rsidR="00355E75">
        <w:rPr>
          <w:rFonts w:ascii="Times New Roman" w:hAnsi="Times New Roman" w:cs="Times New Roman"/>
          <w:sz w:val="24"/>
          <w:szCs w:val="24"/>
        </w:rPr>
        <w:t xml:space="preserve"> múltipl</w:t>
      </w:r>
      <w:r w:rsidR="00D65121">
        <w:rPr>
          <w:rFonts w:ascii="Times New Roman" w:hAnsi="Times New Roman" w:cs="Times New Roman"/>
          <w:sz w:val="24"/>
          <w:szCs w:val="24"/>
        </w:rPr>
        <w:t>es niveles de gobierno;</w:t>
      </w:r>
      <w:r w:rsidR="00355E75">
        <w:rPr>
          <w:rFonts w:ascii="Times New Roman" w:hAnsi="Times New Roman" w:cs="Times New Roman"/>
          <w:sz w:val="24"/>
          <w:szCs w:val="24"/>
        </w:rPr>
        <w:t xml:space="preserve"> </w:t>
      </w:r>
    </w:p>
    <w:p w:rsidR="00355E75" w:rsidRDefault="0069591B" w:rsidP="00355E75">
      <w:pPr>
        <w:ind w:firstLine="708"/>
        <w:jc w:val="both"/>
        <w:rPr>
          <w:rFonts w:ascii="Times New Roman" w:hAnsi="Times New Roman" w:cs="Times New Roman"/>
          <w:sz w:val="24"/>
          <w:szCs w:val="24"/>
        </w:rPr>
      </w:pPr>
      <w:r w:rsidRPr="00355E75">
        <w:rPr>
          <w:rFonts w:ascii="Times New Roman" w:hAnsi="Times New Roman" w:cs="Times New Roman"/>
          <w:sz w:val="24"/>
          <w:szCs w:val="24"/>
        </w:rPr>
        <w:t>Que el proceso de envejecimiento está caracterizado por el duelo producido por la pérdida de seres queridos, el surgimiento y tratamiento de enfermedades propias de esta etapa, el cese de la actividad laboral con el consiguiente adve</w:t>
      </w:r>
      <w:r w:rsidR="00D65121">
        <w:rPr>
          <w:rFonts w:ascii="Times New Roman" w:hAnsi="Times New Roman" w:cs="Times New Roman"/>
          <w:sz w:val="24"/>
          <w:szCs w:val="24"/>
        </w:rPr>
        <w:t>nimiento de la jubilación;</w:t>
      </w:r>
      <w:r w:rsidR="00355E75">
        <w:rPr>
          <w:rFonts w:ascii="Times New Roman" w:hAnsi="Times New Roman" w:cs="Times New Roman"/>
          <w:sz w:val="24"/>
          <w:szCs w:val="24"/>
        </w:rPr>
        <w:t xml:space="preserve"> </w:t>
      </w:r>
    </w:p>
    <w:p w:rsidR="00355E75" w:rsidRDefault="0069591B" w:rsidP="00355E75">
      <w:pPr>
        <w:ind w:firstLine="708"/>
        <w:jc w:val="both"/>
        <w:rPr>
          <w:rFonts w:ascii="Times New Roman" w:hAnsi="Times New Roman" w:cs="Times New Roman"/>
          <w:sz w:val="24"/>
          <w:szCs w:val="24"/>
        </w:rPr>
      </w:pPr>
      <w:r w:rsidRPr="00355E75">
        <w:rPr>
          <w:rFonts w:ascii="Times New Roman" w:hAnsi="Times New Roman" w:cs="Times New Roman"/>
          <w:sz w:val="24"/>
          <w:szCs w:val="24"/>
        </w:rPr>
        <w:t>Que una forma de mejorar la calidad de vida de las personas mayores es la atención, orientación o respuesta a los requerimientos de las mismas, basada siempre en el buen trato, entendiendo sus necesidades y teniendo en consideración las características de este grupo etario a través de una escucha activa, centrada en la persona y respetando sus derechos, entregando así, una atención igualitaria con los otros grupos que residen en San Jorge poniendo en práctica medidas optimas de infraestructuras edilicias, equipamiento, profesionalismo de los asistentes y contención de las familias, de forma tal de mejorar la calidad de vida de los adultos mayores y fomentando la empatí</w:t>
      </w:r>
      <w:r w:rsidR="00D65121">
        <w:rPr>
          <w:rFonts w:ascii="Times New Roman" w:hAnsi="Times New Roman" w:cs="Times New Roman"/>
          <w:sz w:val="24"/>
          <w:szCs w:val="24"/>
        </w:rPr>
        <w:t>a y la inclusión en la sociedad;</w:t>
      </w:r>
      <w:r w:rsidRPr="00355E75">
        <w:rPr>
          <w:rFonts w:ascii="Times New Roman" w:hAnsi="Times New Roman" w:cs="Times New Roman"/>
          <w:sz w:val="24"/>
          <w:szCs w:val="24"/>
        </w:rPr>
        <w:t xml:space="preserve"> </w:t>
      </w:r>
    </w:p>
    <w:p w:rsidR="00355E75" w:rsidRDefault="0069591B" w:rsidP="00355E75">
      <w:pPr>
        <w:ind w:firstLine="708"/>
        <w:jc w:val="both"/>
        <w:rPr>
          <w:rFonts w:ascii="Times New Roman" w:hAnsi="Times New Roman" w:cs="Times New Roman"/>
          <w:sz w:val="24"/>
          <w:szCs w:val="24"/>
        </w:rPr>
      </w:pPr>
      <w:r w:rsidRPr="00355E75">
        <w:rPr>
          <w:rFonts w:ascii="Times New Roman" w:hAnsi="Times New Roman" w:cs="Times New Roman"/>
          <w:sz w:val="24"/>
          <w:szCs w:val="24"/>
        </w:rPr>
        <w:t>Que el mayor índice de vida contribuye a que la demanda sea cada vez mayor, de ahí que las residencias para la llamada "tercera edad" están aumentando de modo considerable en los últimos tiempos. Sin embargo, no todos los centros existentes cubren correctamente</w:t>
      </w:r>
      <w:r w:rsidR="00214A24">
        <w:rPr>
          <w:rFonts w:ascii="Times New Roman" w:hAnsi="Times New Roman" w:cs="Times New Roman"/>
          <w:sz w:val="24"/>
          <w:szCs w:val="24"/>
        </w:rPr>
        <w:t xml:space="preserve"> </w:t>
      </w:r>
      <w:r w:rsidRPr="00355E75">
        <w:rPr>
          <w:rFonts w:ascii="Times New Roman" w:hAnsi="Times New Roman" w:cs="Times New Roman"/>
          <w:sz w:val="24"/>
          <w:szCs w:val="24"/>
        </w:rPr>
        <w:lastRenderedPageBreak/>
        <w:t>las necesidades de los ancianos, quienes deben recibir atención especializada en lugares concebidos a</w:t>
      </w:r>
      <w:r w:rsidR="00D65121">
        <w:rPr>
          <w:rFonts w:ascii="Times New Roman" w:hAnsi="Times New Roman" w:cs="Times New Roman"/>
          <w:sz w:val="24"/>
          <w:szCs w:val="24"/>
        </w:rPr>
        <w:t>rquitectónicamente para ese fin;</w:t>
      </w:r>
      <w:r w:rsidRPr="00355E75">
        <w:rPr>
          <w:rFonts w:ascii="Times New Roman" w:hAnsi="Times New Roman" w:cs="Times New Roman"/>
          <w:sz w:val="24"/>
          <w:szCs w:val="24"/>
        </w:rPr>
        <w:t xml:space="preserve"> </w:t>
      </w:r>
    </w:p>
    <w:p w:rsidR="00355E75" w:rsidRDefault="0069591B" w:rsidP="00355E75">
      <w:pPr>
        <w:ind w:firstLine="708"/>
        <w:jc w:val="both"/>
        <w:rPr>
          <w:rFonts w:ascii="Times New Roman" w:hAnsi="Times New Roman" w:cs="Times New Roman"/>
          <w:sz w:val="24"/>
          <w:szCs w:val="24"/>
        </w:rPr>
      </w:pPr>
      <w:r w:rsidRPr="00355E75">
        <w:rPr>
          <w:rFonts w:ascii="Times New Roman" w:hAnsi="Times New Roman" w:cs="Times New Roman"/>
          <w:sz w:val="24"/>
          <w:szCs w:val="24"/>
        </w:rPr>
        <w:t>Que es inevitable negar que el mundo está cambiando a pasos agigantados, y con ello, el concepto de envejecimiento. Actualmente, nos encontramos en un momento único de la historia, donde las posibilidades de una vida más larga y próspera son una realidad innegable. La sociedad ha ampliado su visión sobre la vejez; ya no es sinónimo de invisibilidad. Ahora es común escuchar historias sobre personas de más de 80 años rompiendo récords atléticos, liderando la moda o desafiando estereotipos que antes eran inima</w:t>
      </w:r>
      <w:r w:rsidR="00D65121">
        <w:rPr>
          <w:rFonts w:ascii="Times New Roman" w:hAnsi="Times New Roman" w:cs="Times New Roman"/>
          <w:sz w:val="24"/>
          <w:szCs w:val="24"/>
        </w:rPr>
        <w:t>ginables;</w:t>
      </w:r>
      <w:r w:rsidRPr="00355E75">
        <w:rPr>
          <w:rFonts w:ascii="Times New Roman" w:hAnsi="Times New Roman" w:cs="Times New Roman"/>
          <w:sz w:val="24"/>
          <w:szCs w:val="24"/>
        </w:rPr>
        <w:t xml:space="preserve"> </w:t>
      </w:r>
    </w:p>
    <w:p w:rsidR="00355E75" w:rsidRDefault="0069591B" w:rsidP="00355E75">
      <w:pPr>
        <w:ind w:firstLine="708"/>
        <w:jc w:val="both"/>
        <w:rPr>
          <w:rFonts w:ascii="Times New Roman" w:hAnsi="Times New Roman" w:cs="Times New Roman"/>
          <w:sz w:val="24"/>
          <w:szCs w:val="24"/>
        </w:rPr>
      </w:pPr>
      <w:r w:rsidRPr="00355E75">
        <w:rPr>
          <w:rFonts w:ascii="Times New Roman" w:hAnsi="Times New Roman" w:cs="Times New Roman"/>
          <w:sz w:val="24"/>
          <w:szCs w:val="24"/>
        </w:rPr>
        <w:t>Que hoy estamos presenciando el nacimiento de una nueva etapa de vida: la "nueva longevidad". Sin embargo, este cambio trae consigo retos y transformaciones que nuestras estructuras sociales e institucionales actuales aún no han logrado asimilar por completo. Las reglas que gobiernan nuestros sistemas de protección social fueron establecidas en un momento en que muy pocos llegaban a los 65 años. Hoy, con más de 30 años adicionales de vida desde entonces, es cr</w:t>
      </w:r>
      <w:r w:rsidR="00D65121">
        <w:rPr>
          <w:rFonts w:ascii="Times New Roman" w:hAnsi="Times New Roman" w:cs="Times New Roman"/>
          <w:sz w:val="24"/>
          <w:szCs w:val="24"/>
        </w:rPr>
        <w:t>ucial repensar estas normativas;</w:t>
      </w:r>
    </w:p>
    <w:p w:rsidR="00355E75" w:rsidRDefault="0069591B" w:rsidP="00355E75">
      <w:pPr>
        <w:ind w:firstLine="708"/>
        <w:jc w:val="both"/>
        <w:rPr>
          <w:rFonts w:ascii="Times New Roman" w:hAnsi="Times New Roman" w:cs="Times New Roman"/>
          <w:sz w:val="24"/>
          <w:szCs w:val="24"/>
        </w:rPr>
      </w:pPr>
      <w:r w:rsidRPr="00355E75">
        <w:rPr>
          <w:rFonts w:ascii="Times New Roman" w:hAnsi="Times New Roman" w:cs="Times New Roman"/>
          <w:sz w:val="24"/>
          <w:szCs w:val="24"/>
        </w:rPr>
        <w:t xml:space="preserve"> Que el buen trato hace referencia al conjunto de actitudes de los funcionarios y trabajadores de los diversos servicios y/o instituciones destinadas a establecer una relación fundada en el respeto, acogida, atención, entrega</w:t>
      </w:r>
      <w:r w:rsidR="00D65121">
        <w:rPr>
          <w:rFonts w:ascii="Times New Roman" w:hAnsi="Times New Roman" w:cs="Times New Roman"/>
          <w:sz w:val="24"/>
          <w:szCs w:val="24"/>
        </w:rPr>
        <w:t xml:space="preserve"> de información y comunicación;</w:t>
      </w:r>
    </w:p>
    <w:p w:rsidR="00355E75" w:rsidRDefault="00355E75" w:rsidP="00355E75">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Que</w:t>
      </w:r>
      <w:proofErr w:type="gramEnd"/>
      <w:r w:rsidR="0069591B" w:rsidRPr="00355E75">
        <w:rPr>
          <w:rFonts w:ascii="Times New Roman" w:hAnsi="Times New Roman" w:cs="Times New Roman"/>
          <w:sz w:val="24"/>
          <w:szCs w:val="24"/>
        </w:rPr>
        <w:t xml:space="preserve"> de acuerdo a datos de la Corte Suprema de Justicia de la Nación, en los últimos años crecieron un 20% las denuncias de maltrato a personas mayores. Dicha violencia fue diaria o semanal en más de la mitad de los casos, y el 90% fueron maltratados por parte de un familiar. Las mujeres resultan las más af</w:t>
      </w:r>
      <w:r w:rsidR="00D65121">
        <w:rPr>
          <w:rFonts w:ascii="Times New Roman" w:hAnsi="Times New Roman" w:cs="Times New Roman"/>
          <w:sz w:val="24"/>
          <w:szCs w:val="24"/>
        </w:rPr>
        <w:t>ectadas con el 79% de los casos;</w:t>
      </w:r>
      <w:r>
        <w:rPr>
          <w:rFonts w:ascii="Times New Roman" w:hAnsi="Times New Roman" w:cs="Times New Roman"/>
          <w:sz w:val="24"/>
          <w:szCs w:val="24"/>
        </w:rPr>
        <w:t xml:space="preserve"> </w:t>
      </w:r>
      <w:r w:rsidR="0069591B" w:rsidRPr="00355E75">
        <w:rPr>
          <w:rFonts w:ascii="Times New Roman" w:hAnsi="Times New Roman" w:cs="Times New Roman"/>
          <w:sz w:val="24"/>
          <w:szCs w:val="24"/>
        </w:rPr>
        <w:t xml:space="preserve"> </w:t>
      </w:r>
    </w:p>
    <w:p w:rsidR="00355E75" w:rsidRDefault="0069591B" w:rsidP="00355E75">
      <w:pPr>
        <w:ind w:firstLine="708"/>
        <w:jc w:val="both"/>
        <w:rPr>
          <w:rFonts w:ascii="Times New Roman" w:hAnsi="Times New Roman" w:cs="Times New Roman"/>
          <w:sz w:val="24"/>
          <w:szCs w:val="24"/>
        </w:rPr>
      </w:pPr>
      <w:r w:rsidRPr="00355E75">
        <w:rPr>
          <w:rFonts w:ascii="Times New Roman" w:hAnsi="Times New Roman" w:cs="Times New Roman"/>
          <w:sz w:val="24"/>
          <w:szCs w:val="24"/>
        </w:rPr>
        <w:t>Qu</w:t>
      </w:r>
      <w:r w:rsidR="00355E75">
        <w:rPr>
          <w:rFonts w:ascii="Times New Roman" w:hAnsi="Times New Roman" w:cs="Times New Roman"/>
          <w:sz w:val="24"/>
          <w:szCs w:val="24"/>
        </w:rPr>
        <w:t>e</w:t>
      </w:r>
      <w:r w:rsidRPr="00355E75">
        <w:rPr>
          <w:rFonts w:ascii="Times New Roman" w:hAnsi="Times New Roman" w:cs="Times New Roman"/>
          <w:sz w:val="24"/>
          <w:szCs w:val="24"/>
        </w:rPr>
        <w:t xml:space="preserve"> en el año 2023 se aprobó la Ley provincial N° 14.231 sobre la Promoción y Protección Integral de los derechos de las personas mayores. Que, uno de los objetivos que debiera cumplimentar el municipio es mejorar la atención en todas las oficinas municipales, y propender al mejoramiento en el resto de las oficinas p</w:t>
      </w:r>
      <w:r w:rsidR="00355E75">
        <w:rPr>
          <w:rFonts w:ascii="Times New Roman" w:hAnsi="Times New Roman" w:cs="Times New Roman"/>
          <w:sz w:val="24"/>
          <w:szCs w:val="24"/>
        </w:rPr>
        <w:t xml:space="preserve">úblicas y privadas de la </w:t>
      </w:r>
      <w:proofErr w:type="gramStart"/>
      <w:r w:rsidR="00355E75">
        <w:rPr>
          <w:rFonts w:ascii="Times New Roman" w:hAnsi="Times New Roman" w:cs="Times New Roman"/>
          <w:sz w:val="24"/>
          <w:szCs w:val="24"/>
        </w:rPr>
        <w:t>ciudad.-</w:t>
      </w:r>
      <w:proofErr w:type="gramEnd"/>
      <w:r w:rsidR="00355E75">
        <w:rPr>
          <w:rFonts w:ascii="Times New Roman" w:hAnsi="Times New Roman" w:cs="Times New Roman"/>
          <w:sz w:val="24"/>
          <w:szCs w:val="24"/>
        </w:rPr>
        <w:t xml:space="preserve"> </w:t>
      </w:r>
    </w:p>
    <w:p w:rsidR="00355E75" w:rsidRPr="008A7BA8" w:rsidRDefault="00355E75" w:rsidP="00355E75">
      <w:pPr>
        <w:pStyle w:val="Sinespaciado"/>
        <w:jc w:val="both"/>
        <w:rPr>
          <w:rFonts w:ascii="Times New Roman" w:hAnsi="Times New Roman"/>
          <w:sz w:val="24"/>
          <w:szCs w:val="24"/>
        </w:rPr>
      </w:pPr>
      <w:r w:rsidRPr="008A7BA8">
        <w:rPr>
          <w:rFonts w:ascii="Times New Roman" w:hAnsi="Times New Roman"/>
          <w:sz w:val="24"/>
          <w:szCs w:val="24"/>
        </w:rPr>
        <w:t>Por todo ello, el Honorable Concejo Municipal de San Jorge, en uso de las atribuciones que le confiere la Ley Orgánica de Municipalidades Nº 2756 y su Propio Reglamento Interno emite la siguiente:</w:t>
      </w:r>
    </w:p>
    <w:p w:rsidR="00355E75" w:rsidRPr="008A7BA8" w:rsidRDefault="00355E75" w:rsidP="00355E75">
      <w:pPr>
        <w:spacing w:after="120"/>
        <w:jc w:val="both"/>
        <w:rPr>
          <w:sz w:val="24"/>
          <w:szCs w:val="24"/>
        </w:rPr>
      </w:pPr>
    </w:p>
    <w:p w:rsidR="00355E75" w:rsidRPr="002A60CF" w:rsidRDefault="00355E75" w:rsidP="00355E75">
      <w:pPr>
        <w:spacing w:line="360" w:lineRule="auto"/>
        <w:jc w:val="center"/>
        <w:rPr>
          <w:rFonts w:ascii="Times New Roman" w:hAnsi="Times New Roman" w:cs="Times New Roman"/>
          <w:b/>
          <w:color w:val="000000"/>
          <w:sz w:val="24"/>
          <w:szCs w:val="24"/>
          <w:u w:val="single"/>
        </w:rPr>
      </w:pPr>
      <w:r w:rsidRPr="002A60CF">
        <w:rPr>
          <w:rFonts w:ascii="Times New Roman" w:hAnsi="Times New Roman" w:cs="Times New Roman"/>
          <w:b/>
          <w:color w:val="000000"/>
          <w:sz w:val="24"/>
          <w:szCs w:val="24"/>
          <w:u w:val="single"/>
        </w:rPr>
        <w:t>ORDENANZA</w:t>
      </w:r>
    </w:p>
    <w:p w:rsidR="00C3055C" w:rsidRDefault="00211765" w:rsidP="00211765">
      <w:pPr>
        <w:jc w:val="both"/>
        <w:rPr>
          <w:rFonts w:ascii="Times New Roman" w:hAnsi="Times New Roman" w:cs="Times New Roman"/>
          <w:sz w:val="24"/>
          <w:szCs w:val="24"/>
        </w:rPr>
      </w:pPr>
      <w:r w:rsidRPr="00211765">
        <w:rPr>
          <w:rFonts w:ascii="Times New Roman" w:hAnsi="Times New Roman" w:cs="Times New Roman"/>
          <w:b/>
          <w:sz w:val="24"/>
          <w:szCs w:val="24"/>
          <w:u w:val="single"/>
        </w:rPr>
        <w:t>Art. 1º):</w:t>
      </w:r>
      <w:r>
        <w:rPr>
          <w:rFonts w:ascii="Times New Roman" w:hAnsi="Times New Roman" w:cs="Times New Roman"/>
          <w:sz w:val="24"/>
          <w:szCs w:val="24"/>
        </w:rPr>
        <w:t xml:space="preserve"> Facúltese </w:t>
      </w:r>
      <w:r w:rsidR="00F23CB3">
        <w:rPr>
          <w:rFonts w:ascii="Times New Roman" w:hAnsi="Times New Roman" w:cs="Times New Roman"/>
          <w:sz w:val="24"/>
          <w:szCs w:val="24"/>
        </w:rPr>
        <w:t xml:space="preserve">al Departamento Ejecutivo Municipal a crear </w:t>
      </w:r>
      <w:r w:rsidR="0069591B" w:rsidRPr="00355E75">
        <w:rPr>
          <w:rFonts w:ascii="Times New Roman" w:hAnsi="Times New Roman" w:cs="Times New Roman"/>
          <w:sz w:val="24"/>
          <w:szCs w:val="24"/>
        </w:rPr>
        <w:t xml:space="preserve">el </w:t>
      </w:r>
      <w:r w:rsidR="00C3055C">
        <w:rPr>
          <w:rFonts w:ascii="Times New Roman" w:hAnsi="Times New Roman" w:cs="Times New Roman"/>
          <w:sz w:val="24"/>
          <w:szCs w:val="24"/>
        </w:rPr>
        <w:t>Área Municipal de Adultos M</w:t>
      </w:r>
      <w:r w:rsidR="00C3055C" w:rsidRPr="00355E75">
        <w:rPr>
          <w:rFonts w:ascii="Times New Roman" w:hAnsi="Times New Roman" w:cs="Times New Roman"/>
          <w:sz w:val="24"/>
          <w:szCs w:val="24"/>
        </w:rPr>
        <w:t>ayores</w:t>
      </w:r>
      <w:r w:rsidR="0069591B" w:rsidRPr="00355E75">
        <w:rPr>
          <w:rFonts w:ascii="Times New Roman" w:hAnsi="Times New Roman" w:cs="Times New Roman"/>
          <w:sz w:val="24"/>
          <w:szCs w:val="24"/>
        </w:rPr>
        <w:t xml:space="preserve">, la que funcionara y dependerá de la Secretaria de Gobierno y/o de la Secretaria que el Departamento Ejecutivo Municipal disponga y/o que se reemplace en el futuro, la cual atenderá políticas conducentes a proteger y reconocer los derechos, necesidades y libertades de estas personas y tendrá como objetivos los siguientes: a) Mejorar la calidad de vida de las personas mayores de la ciudad de San Jorge, entregándoles una atención, orientación o respuesta a sus requerimientos de manera eficiente y certera, basada siempre en el buen trato, entendiendo sus necesidades y teniendo en consideración las características de este grupo etario a través de una escucha activa, centrada en la persona y respetando sus derechos, entregando así una atención igualitaria con los otros grupos. b) Fortalecer las redes de apoyo para el buen trato, de los sectores públicos y privados; para proteger a las personas mayores para que permanezcan activas y presentes en la comunidad. c) Propender a un trato adecuado en el acceso a los servicios, generando una atención digna. d) Capacitar al personal de los diversos servicios y/o instituciones públicas y privadas y a las propias personas mayores en los aspectos del buen trato. </w:t>
      </w:r>
    </w:p>
    <w:p w:rsidR="00C3055C" w:rsidRDefault="00C3055C" w:rsidP="00211765">
      <w:pPr>
        <w:jc w:val="both"/>
        <w:rPr>
          <w:rFonts w:ascii="Times New Roman" w:hAnsi="Times New Roman" w:cs="Times New Roman"/>
          <w:sz w:val="24"/>
          <w:szCs w:val="24"/>
        </w:rPr>
      </w:pPr>
      <w:r>
        <w:rPr>
          <w:rFonts w:ascii="Times New Roman" w:hAnsi="Times New Roman" w:cs="Times New Roman"/>
          <w:b/>
          <w:sz w:val="24"/>
          <w:szCs w:val="24"/>
          <w:u w:val="single"/>
        </w:rPr>
        <w:t>Art.2º):</w:t>
      </w:r>
      <w:r w:rsidR="0069591B" w:rsidRPr="00355E75">
        <w:rPr>
          <w:rFonts w:ascii="Times New Roman" w:hAnsi="Times New Roman" w:cs="Times New Roman"/>
          <w:sz w:val="24"/>
          <w:szCs w:val="24"/>
        </w:rPr>
        <w:t xml:space="preserve"> El </w:t>
      </w:r>
      <w:r>
        <w:rPr>
          <w:rFonts w:ascii="Times New Roman" w:hAnsi="Times New Roman" w:cs="Times New Roman"/>
          <w:sz w:val="24"/>
          <w:szCs w:val="24"/>
        </w:rPr>
        <w:t>Área de Adultos M</w:t>
      </w:r>
      <w:r w:rsidRPr="00355E75">
        <w:rPr>
          <w:rFonts w:ascii="Times New Roman" w:hAnsi="Times New Roman" w:cs="Times New Roman"/>
          <w:sz w:val="24"/>
          <w:szCs w:val="24"/>
        </w:rPr>
        <w:t xml:space="preserve">ayores </w:t>
      </w:r>
      <w:r w:rsidR="0069591B" w:rsidRPr="00355E75">
        <w:rPr>
          <w:rFonts w:ascii="Times New Roman" w:hAnsi="Times New Roman" w:cs="Times New Roman"/>
          <w:sz w:val="24"/>
          <w:szCs w:val="24"/>
        </w:rPr>
        <w:t>deberá contar con una dependencia específica que acompañe, asista, asesore y colabore a través de personal idóneo, capacitado y hábil, a nuestros adultos mayores en las distintas dificultades y/o trámites de salud, bancarios, reclamos a entidades públicas como privadas, entre otras problemáticas burocráticas que se presenten a la hora de realizar y no cuenten con esa capacidad y conocimiento.</w:t>
      </w:r>
    </w:p>
    <w:p w:rsidR="00C3055C" w:rsidRDefault="00214A24" w:rsidP="00211765">
      <w:pPr>
        <w:jc w:val="both"/>
        <w:rPr>
          <w:rFonts w:ascii="Times New Roman" w:hAnsi="Times New Roman" w:cs="Times New Roman"/>
          <w:sz w:val="24"/>
          <w:szCs w:val="24"/>
        </w:rPr>
      </w:pPr>
      <w:r>
        <w:rPr>
          <w:rFonts w:ascii="Times New Roman" w:hAnsi="Times New Roman" w:cs="Times New Roman"/>
          <w:b/>
          <w:sz w:val="24"/>
          <w:szCs w:val="24"/>
          <w:u w:val="single"/>
        </w:rPr>
        <w:t>Art.3º):</w:t>
      </w:r>
      <w:r w:rsidR="0069591B" w:rsidRPr="00355E75">
        <w:rPr>
          <w:rFonts w:ascii="Times New Roman" w:hAnsi="Times New Roman" w:cs="Times New Roman"/>
          <w:sz w:val="24"/>
          <w:szCs w:val="24"/>
        </w:rPr>
        <w:t xml:space="preserve"> Establézcase que la autoridad de aplicación de la presente Ordenanza será el </w:t>
      </w:r>
      <w:r>
        <w:rPr>
          <w:rFonts w:ascii="Times New Roman" w:hAnsi="Times New Roman" w:cs="Times New Roman"/>
          <w:sz w:val="24"/>
          <w:szCs w:val="24"/>
        </w:rPr>
        <w:t>Área Municipal de Adultos M</w:t>
      </w:r>
      <w:r w:rsidRPr="00355E75">
        <w:rPr>
          <w:rFonts w:ascii="Times New Roman" w:hAnsi="Times New Roman" w:cs="Times New Roman"/>
          <w:sz w:val="24"/>
          <w:szCs w:val="24"/>
        </w:rPr>
        <w:t xml:space="preserve">ayores </w:t>
      </w:r>
      <w:r w:rsidR="0069591B" w:rsidRPr="00355E75">
        <w:rPr>
          <w:rFonts w:ascii="Times New Roman" w:hAnsi="Times New Roman" w:cs="Times New Roman"/>
          <w:sz w:val="24"/>
          <w:szCs w:val="24"/>
        </w:rPr>
        <w:t xml:space="preserve">la cual funcionara dentro de la Secretaria de Gobierno y/o de </w:t>
      </w:r>
      <w:r w:rsidR="0069591B" w:rsidRPr="00355E75">
        <w:rPr>
          <w:rFonts w:ascii="Times New Roman" w:hAnsi="Times New Roman" w:cs="Times New Roman"/>
          <w:sz w:val="24"/>
          <w:szCs w:val="24"/>
        </w:rPr>
        <w:lastRenderedPageBreak/>
        <w:t xml:space="preserve">la Secretaria que el Departamento Ejecutivo Municipal, la cual deberá contar con profesionales de la salud idóneos, comprometidos, capaces, hábiles y competentes en la materia, como así también con promotores gerontológicos y todo aquel personal que considere eficiente y capacitado para desarrollar estas actividades. Las mismas deberán tener como objetivo máximo el respeto de los derechos y deberes, garantizar el bienestar y la calidad de vida de los adultos mayores, proporcionar acompañamiento y asistencia en sus diferentes necesidades para así evitar situaciones de aislamiento, entre otras. </w:t>
      </w:r>
    </w:p>
    <w:p w:rsidR="00C3055C" w:rsidRDefault="00214A24" w:rsidP="00211765">
      <w:pPr>
        <w:jc w:val="both"/>
        <w:rPr>
          <w:rFonts w:ascii="Times New Roman" w:hAnsi="Times New Roman" w:cs="Times New Roman"/>
          <w:sz w:val="24"/>
          <w:szCs w:val="24"/>
        </w:rPr>
      </w:pPr>
      <w:r>
        <w:rPr>
          <w:rFonts w:ascii="Times New Roman" w:hAnsi="Times New Roman" w:cs="Times New Roman"/>
          <w:b/>
          <w:sz w:val="24"/>
          <w:szCs w:val="24"/>
          <w:u w:val="single"/>
        </w:rPr>
        <w:t>Art.4º):</w:t>
      </w:r>
      <w:r>
        <w:rPr>
          <w:rFonts w:ascii="Times New Roman" w:hAnsi="Times New Roman" w:cs="Times New Roman"/>
          <w:sz w:val="24"/>
          <w:szCs w:val="24"/>
        </w:rPr>
        <w:t xml:space="preserve"> </w:t>
      </w:r>
      <w:r w:rsidR="0069591B" w:rsidRPr="00355E75">
        <w:rPr>
          <w:rFonts w:ascii="Times New Roman" w:hAnsi="Times New Roman" w:cs="Times New Roman"/>
          <w:sz w:val="24"/>
          <w:szCs w:val="24"/>
        </w:rPr>
        <w:t xml:space="preserve">El </w:t>
      </w:r>
      <w:r>
        <w:rPr>
          <w:rFonts w:ascii="Times New Roman" w:hAnsi="Times New Roman" w:cs="Times New Roman"/>
          <w:sz w:val="24"/>
          <w:szCs w:val="24"/>
        </w:rPr>
        <w:t>Área Municipal de Adultos M</w:t>
      </w:r>
      <w:r w:rsidRPr="00355E75">
        <w:rPr>
          <w:rFonts w:ascii="Times New Roman" w:hAnsi="Times New Roman" w:cs="Times New Roman"/>
          <w:sz w:val="24"/>
          <w:szCs w:val="24"/>
        </w:rPr>
        <w:t xml:space="preserve">ayores </w:t>
      </w:r>
      <w:r w:rsidR="0069591B" w:rsidRPr="00355E75">
        <w:rPr>
          <w:rFonts w:ascii="Times New Roman" w:hAnsi="Times New Roman" w:cs="Times New Roman"/>
          <w:sz w:val="24"/>
          <w:szCs w:val="24"/>
        </w:rPr>
        <w:t xml:space="preserve">trabajara de forma interdisciplinar, conjunta y afín con las diferentes áreas municipales, que tengan algún tipo de vinculación con lo que respecte a sus tareas, tales como Genero e Igualdad, Oficina de Comercio Municipal y Juzgado Municipal de Faltas, entre otros y en colaboración con la Dirección Provincial de Adultos Mayores de la Provincia y las reparticiones públicas, tanto judicial como policial, a los fines de ejercer el control, la inspección, la fiscalización, intervención, habilitación y/o clausura para ponderar el correcto funcionar de los Geriátricos y/o Hogares de Ancianos y/o Hogares de día habilitados conforme a la Ordenanza Nº 1241, con el objetivo de defender los derechos de las personas mayores, promover un envejecimiento activo y saludable y aumentar la participación ciudadana en defensa de los intereses de las personas mayores. </w:t>
      </w:r>
    </w:p>
    <w:p w:rsidR="00C3055C" w:rsidRDefault="00214A24" w:rsidP="00211765">
      <w:pPr>
        <w:jc w:val="both"/>
        <w:rPr>
          <w:rFonts w:ascii="Times New Roman" w:hAnsi="Times New Roman" w:cs="Times New Roman"/>
          <w:sz w:val="24"/>
          <w:szCs w:val="24"/>
        </w:rPr>
      </w:pPr>
      <w:r>
        <w:rPr>
          <w:rFonts w:ascii="Times New Roman" w:hAnsi="Times New Roman" w:cs="Times New Roman"/>
          <w:b/>
          <w:sz w:val="24"/>
          <w:szCs w:val="24"/>
          <w:u w:val="single"/>
        </w:rPr>
        <w:t>Art.5º):</w:t>
      </w:r>
      <w:r>
        <w:rPr>
          <w:rFonts w:ascii="Times New Roman" w:hAnsi="Times New Roman" w:cs="Times New Roman"/>
          <w:b/>
          <w:sz w:val="24"/>
          <w:szCs w:val="24"/>
        </w:rPr>
        <w:t xml:space="preserve"> </w:t>
      </w:r>
      <w:r w:rsidR="0069591B" w:rsidRPr="00355E75">
        <w:rPr>
          <w:rFonts w:ascii="Times New Roman" w:hAnsi="Times New Roman" w:cs="Times New Roman"/>
          <w:sz w:val="24"/>
          <w:szCs w:val="24"/>
        </w:rPr>
        <w:t>Para el cumplimiento de los objetivos descriptos en el artículo 1º de la presente ordenanza, se realizarán las siguientes acciones: a) Campaña de concientización: Se implementará por medios audiovisuales, redes sociales y a través de charlas dirigidas a la comunidad en general, teniendo como objetivo concientizar acerca del maltrato a las personas mayores, y la importancia del buen trato en este grupo etario b) Capacitación al sector público: Se realizarán capacitaciones específicas en lo relativo al buen trato a las personas mayores, las que serán obligatorias para todo el personal que se desempeña en dependencias municipales. Se invitará a participar de las mismas al personal de organismos provinciales y nacionales con asiento en la localidad de San Jorge. c) Capacitación al sector privado: Se realizarán capacitaciones específicas en lo relativo al buen trato a las personas mayores, especialmente al personal que se desempeña en empresas prestadoras de servicios públicos, en el área de salud y en instituciones financieras. Las capacitaciones estarán a cargo de un equipo interdisciplinario coordinado por la Dirección que el Municipio disponga y/o crea al efecto.</w:t>
      </w:r>
    </w:p>
    <w:p w:rsidR="00C3055C" w:rsidRDefault="00214A24" w:rsidP="00211765">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u w:val="single"/>
        </w:rPr>
        <w:t>Art.6º):</w:t>
      </w:r>
      <w:r w:rsidR="0069591B" w:rsidRPr="00355E75">
        <w:rPr>
          <w:rFonts w:ascii="Times New Roman" w:hAnsi="Times New Roman" w:cs="Times New Roman"/>
          <w:sz w:val="24"/>
          <w:szCs w:val="24"/>
        </w:rPr>
        <w:t xml:space="preserve"> Dispóngase que el Departamento Ejecutivo Municipal arbitrará las medidas necesarias, incluidas las afectaciones presupuestarias, edilicias y de personal que garanticen el efectivo funcionamiento del Área Municipal, comprendidos dentro del marco de la presente ordenanza.</w:t>
      </w:r>
    </w:p>
    <w:p w:rsidR="00C3055C" w:rsidRDefault="00214A24" w:rsidP="00211765">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u w:val="single"/>
        </w:rPr>
        <w:t>Art.7º):</w:t>
      </w:r>
      <w:r w:rsidR="00670019">
        <w:rPr>
          <w:rFonts w:ascii="Times New Roman" w:hAnsi="Times New Roman" w:cs="Times New Roman"/>
          <w:sz w:val="24"/>
          <w:szCs w:val="24"/>
        </w:rPr>
        <w:t xml:space="preserve"> </w:t>
      </w:r>
      <w:r w:rsidR="00E677BE">
        <w:rPr>
          <w:rFonts w:ascii="Times New Roman" w:hAnsi="Times New Roman" w:cs="Times New Roman"/>
          <w:sz w:val="24"/>
          <w:szCs w:val="24"/>
        </w:rPr>
        <w:t xml:space="preserve">Impútese </w:t>
      </w:r>
      <w:r w:rsidR="00E677BE" w:rsidRPr="00355E75">
        <w:rPr>
          <w:rFonts w:ascii="Times New Roman" w:hAnsi="Times New Roman" w:cs="Times New Roman"/>
          <w:sz w:val="24"/>
          <w:szCs w:val="24"/>
        </w:rPr>
        <w:t>los</w:t>
      </w:r>
      <w:r w:rsidR="0069591B" w:rsidRPr="00355E75">
        <w:rPr>
          <w:rFonts w:ascii="Times New Roman" w:hAnsi="Times New Roman" w:cs="Times New Roman"/>
          <w:sz w:val="24"/>
          <w:szCs w:val="24"/>
        </w:rPr>
        <w:t xml:space="preserve"> gastos que demande </w:t>
      </w:r>
      <w:r w:rsidR="00E677BE">
        <w:rPr>
          <w:rFonts w:ascii="Times New Roman" w:hAnsi="Times New Roman" w:cs="Times New Roman"/>
          <w:sz w:val="24"/>
          <w:szCs w:val="24"/>
        </w:rPr>
        <w:t xml:space="preserve">el funcionamiento del Área a </w:t>
      </w:r>
      <w:bookmarkStart w:id="1" w:name="_GoBack"/>
      <w:bookmarkEnd w:id="1"/>
      <w:r w:rsidR="00670019">
        <w:rPr>
          <w:rFonts w:ascii="Times New Roman" w:hAnsi="Times New Roman" w:cs="Times New Roman"/>
          <w:sz w:val="24"/>
          <w:szCs w:val="24"/>
        </w:rPr>
        <w:t>Rentas G</w:t>
      </w:r>
      <w:r w:rsidR="0069591B" w:rsidRPr="00355E75">
        <w:rPr>
          <w:rFonts w:ascii="Times New Roman" w:hAnsi="Times New Roman" w:cs="Times New Roman"/>
          <w:sz w:val="24"/>
          <w:szCs w:val="24"/>
        </w:rPr>
        <w:t>enerales.</w:t>
      </w:r>
    </w:p>
    <w:p w:rsidR="00214A24" w:rsidRDefault="00214A24" w:rsidP="00211765">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u w:val="single"/>
        </w:rPr>
        <w:t>Art.8º):</w:t>
      </w:r>
      <w:r w:rsidR="0069591B" w:rsidRPr="00355E75">
        <w:rPr>
          <w:rFonts w:ascii="Times New Roman" w:hAnsi="Times New Roman" w:cs="Times New Roman"/>
          <w:sz w:val="24"/>
          <w:szCs w:val="24"/>
        </w:rPr>
        <w:t xml:space="preserve"> Autorícese al Departamento Ejecutivo Municipal a reglamentar todo lo concerniente a la implementación del Área, que no esté explicitado en las prerrogativas de la presente.</w:t>
      </w:r>
    </w:p>
    <w:p w:rsidR="00C3055C" w:rsidRDefault="00214A24" w:rsidP="00211765">
      <w:pPr>
        <w:jc w:val="both"/>
        <w:rPr>
          <w:rFonts w:ascii="Times New Roman" w:hAnsi="Times New Roman" w:cs="Times New Roman"/>
          <w:sz w:val="24"/>
          <w:szCs w:val="24"/>
        </w:rPr>
      </w:pPr>
      <w:r>
        <w:rPr>
          <w:rFonts w:ascii="Times New Roman" w:hAnsi="Times New Roman" w:cs="Times New Roman"/>
          <w:b/>
          <w:sz w:val="24"/>
          <w:szCs w:val="24"/>
          <w:u w:val="single"/>
        </w:rPr>
        <w:t>Art.9º):</w:t>
      </w:r>
      <w:r w:rsidR="0069591B" w:rsidRPr="00355E75">
        <w:rPr>
          <w:rFonts w:ascii="Times New Roman" w:hAnsi="Times New Roman" w:cs="Times New Roman"/>
          <w:sz w:val="24"/>
          <w:szCs w:val="24"/>
        </w:rPr>
        <w:t xml:space="preserve"> Asimismo se coordinará con el Centro Telefónico de Vigilancia Urbana, la puesta en funcionamiento de un número telefónico para la realización de denuncias por maltrato a las personas mayores, la cual será atendida por personal especialmente capacitado a tal fin. </w:t>
      </w:r>
    </w:p>
    <w:p w:rsidR="00A15FA8" w:rsidRDefault="00214A24" w:rsidP="00A15FA8">
      <w:pPr>
        <w:jc w:val="both"/>
        <w:rPr>
          <w:rFonts w:ascii="Times New Roman" w:hAnsi="Times New Roman" w:cs="Times New Roman"/>
          <w:sz w:val="24"/>
          <w:szCs w:val="24"/>
        </w:rPr>
      </w:pPr>
      <w:r>
        <w:rPr>
          <w:rFonts w:ascii="Times New Roman" w:hAnsi="Times New Roman" w:cs="Times New Roman"/>
          <w:b/>
          <w:sz w:val="24"/>
          <w:szCs w:val="24"/>
          <w:u w:val="single"/>
        </w:rPr>
        <w:t xml:space="preserve">Art.10º): </w:t>
      </w:r>
      <w:r w:rsidR="0069591B" w:rsidRPr="00355E75">
        <w:rPr>
          <w:rFonts w:ascii="Times New Roman" w:hAnsi="Times New Roman" w:cs="Times New Roman"/>
          <w:sz w:val="24"/>
          <w:szCs w:val="24"/>
        </w:rPr>
        <w:t xml:space="preserve"> Adhiérase a la Ley provincial N° 14.231 sobre la Promoción y Protección Integral de los derechos de las personas mayores.</w:t>
      </w:r>
    </w:p>
    <w:p w:rsidR="00A15FA8" w:rsidRDefault="00C3055C" w:rsidP="00A15FA8">
      <w:pPr>
        <w:jc w:val="both"/>
        <w:rPr>
          <w:rFonts w:ascii="Times New Roman" w:hAnsi="Times New Roman" w:cs="Times New Roman"/>
          <w:sz w:val="24"/>
          <w:szCs w:val="24"/>
        </w:rPr>
      </w:pPr>
      <w:r>
        <w:rPr>
          <w:rFonts w:ascii="Times New Roman" w:hAnsi="Times New Roman" w:cs="Times New Roman"/>
          <w:b/>
          <w:sz w:val="24"/>
          <w:szCs w:val="24"/>
          <w:u w:val="single"/>
        </w:rPr>
        <w:t xml:space="preserve">Art.11º): </w:t>
      </w:r>
      <w:r w:rsidRPr="0085342E">
        <w:rPr>
          <w:rFonts w:ascii="Times New Roman" w:hAnsi="Times New Roman" w:cs="Times New Roman"/>
          <w:sz w:val="24"/>
          <w:szCs w:val="24"/>
        </w:rPr>
        <w:t xml:space="preserve">Promúlguese, Comuníquese, Publíquese, Dese Copia al Registro Municipal y Archívese. </w:t>
      </w:r>
    </w:p>
    <w:p w:rsidR="00A15FA8" w:rsidRDefault="00C3055C" w:rsidP="00A15FA8">
      <w:pPr>
        <w:spacing w:after="120"/>
        <w:jc w:val="both"/>
        <w:rPr>
          <w:rFonts w:ascii="Times New Roman" w:hAnsi="Times New Roman" w:cs="Times New Roman"/>
          <w:color w:val="000000"/>
          <w:sz w:val="24"/>
          <w:szCs w:val="24"/>
        </w:rPr>
      </w:pPr>
      <w:r w:rsidRPr="0085342E">
        <w:rPr>
          <w:rFonts w:ascii="Times New Roman" w:hAnsi="Times New Roman" w:cs="Times New Roman"/>
          <w:color w:val="000000"/>
          <w:sz w:val="24"/>
          <w:szCs w:val="24"/>
        </w:rPr>
        <w:t xml:space="preserve">Dada en la Sala del Honorable Concejo Municipal de San Jorge, Ciudad Sanmartiniana, Departamento San Martín, Provincia de Santa Fe, </w:t>
      </w:r>
      <w:proofErr w:type="gramStart"/>
      <w:r w:rsidR="00D9407D" w:rsidRPr="0085342E">
        <w:rPr>
          <w:rFonts w:ascii="Times New Roman" w:hAnsi="Times New Roman" w:cs="Times New Roman"/>
          <w:color w:val="000000"/>
          <w:sz w:val="24"/>
          <w:szCs w:val="24"/>
        </w:rPr>
        <w:t>a</w:t>
      </w:r>
      <w:r w:rsidR="00B365B7">
        <w:rPr>
          <w:rFonts w:ascii="Times New Roman" w:hAnsi="Times New Roman" w:cs="Times New Roman"/>
          <w:color w:val="000000"/>
          <w:sz w:val="24"/>
          <w:szCs w:val="24"/>
        </w:rPr>
        <w:t xml:space="preserve"> </w:t>
      </w:r>
      <w:r w:rsidR="00D9407D">
        <w:rPr>
          <w:rFonts w:ascii="Times New Roman" w:hAnsi="Times New Roman" w:cs="Times New Roman"/>
          <w:color w:val="000000"/>
          <w:sz w:val="24"/>
          <w:szCs w:val="24"/>
        </w:rPr>
        <w:t>l</w:t>
      </w:r>
      <w:r w:rsidR="00B365B7">
        <w:rPr>
          <w:rFonts w:ascii="Times New Roman" w:hAnsi="Times New Roman" w:cs="Times New Roman"/>
          <w:color w:val="000000"/>
          <w:sz w:val="24"/>
          <w:szCs w:val="24"/>
        </w:rPr>
        <w:t>os</w:t>
      </w:r>
      <w:r w:rsidR="00D9407D">
        <w:rPr>
          <w:rFonts w:ascii="Times New Roman" w:hAnsi="Times New Roman" w:cs="Times New Roman"/>
          <w:color w:val="000000"/>
          <w:sz w:val="24"/>
          <w:szCs w:val="24"/>
        </w:rPr>
        <w:t xml:space="preserve"> un día</w:t>
      </w:r>
      <w:proofErr w:type="gramEnd"/>
      <w:r w:rsidR="003168AB">
        <w:rPr>
          <w:rFonts w:ascii="Times New Roman" w:hAnsi="Times New Roman" w:cs="Times New Roman"/>
          <w:color w:val="000000"/>
          <w:sz w:val="24"/>
          <w:szCs w:val="24"/>
        </w:rPr>
        <w:t xml:space="preserve"> del mes de Agosto</w:t>
      </w:r>
      <w:r w:rsidRPr="0085342E">
        <w:rPr>
          <w:rFonts w:ascii="Times New Roman" w:hAnsi="Times New Roman" w:cs="Times New Roman"/>
          <w:color w:val="000000"/>
          <w:sz w:val="24"/>
          <w:szCs w:val="24"/>
        </w:rPr>
        <w:t xml:space="preserve"> de 2024.-</w:t>
      </w:r>
    </w:p>
    <w:p w:rsidR="00A15FA8" w:rsidRDefault="00A15FA8" w:rsidP="00A15FA8">
      <w:pPr>
        <w:spacing w:after="120"/>
        <w:jc w:val="both"/>
        <w:rPr>
          <w:rFonts w:ascii="Times New Roman" w:hAnsi="Times New Roman" w:cs="Times New Roman"/>
          <w:color w:val="000000"/>
          <w:sz w:val="24"/>
          <w:szCs w:val="24"/>
        </w:rPr>
      </w:pPr>
    </w:p>
    <w:p w:rsidR="00C3055C" w:rsidRPr="00214A24" w:rsidRDefault="00214A24" w:rsidP="00214A24">
      <w:pPr>
        <w:spacing w:after="12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w:t>
      </w:r>
      <w:r w:rsidR="00C3055C" w:rsidRPr="0085342E">
        <w:rPr>
          <w:rFonts w:ascii="Times New Roman" w:hAnsi="Times New Roman" w:cs="Times New Roman"/>
          <w:sz w:val="24"/>
          <w:szCs w:val="24"/>
          <w:lang w:val="es-ES"/>
        </w:rPr>
        <w:t xml:space="preserve">Sr. Andrés P. </w:t>
      </w:r>
      <w:proofErr w:type="spellStart"/>
      <w:r w:rsidR="00C3055C" w:rsidRPr="0085342E">
        <w:rPr>
          <w:rFonts w:ascii="Times New Roman" w:hAnsi="Times New Roman" w:cs="Times New Roman"/>
          <w:sz w:val="24"/>
          <w:szCs w:val="24"/>
          <w:lang w:val="es-ES"/>
        </w:rPr>
        <w:t>Rosetti</w:t>
      </w:r>
      <w:proofErr w:type="spellEnd"/>
      <w:r w:rsidR="00C3055C" w:rsidRPr="0085342E">
        <w:rPr>
          <w:rFonts w:ascii="Times New Roman" w:hAnsi="Times New Roman" w:cs="Times New Roman"/>
          <w:sz w:val="24"/>
          <w:szCs w:val="24"/>
          <w:lang w:val="es-ES"/>
        </w:rPr>
        <w:tab/>
      </w:r>
      <w:r w:rsidR="00C3055C" w:rsidRPr="0085342E">
        <w:rPr>
          <w:rFonts w:ascii="Times New Roman" w:hAnsi="Times New Roman" w:cs="Times New Roman"/>
          <w:sz w:val="24"/>
          <w:szCs w:val="24"/>
          <w:lang w:val="es-ES"/>
        </w:rPr>
        <w:tab/>
      </w:r>
      <w:r w:rsidR="00C3055C" w:rsidRPr="0085342E">
        <w:rPr>
          <w:rFonts w:ascii="Times New Roman" w:hAnsi="Times New Roman" w:cs="Times New Roman"/>
          <w:sz w:val="24"/>
          <w:szCs w:val="24"/>
          <w:lang w:val="es-ES"/>
        </w:rPr>
        <w:tab/>
      </w:r>
      <w:r w:rsidR="00C3055C" w:rsidRPr="0085342E">
        <w:rPr>
          <w:rFonts w:ascii="Times New Roman" w:hAnsi="Times New Roman" w:cs="Times New Roman"/>
          <w:sz w:val="24"/>
          <w:szCs w:val="24"/>
          <w:lang w:val="es-ES"/>
        </w:rPr>
        <w:tab/>
      </w:r>
      <w:r w:rsidR="00C3055C" w:rsidRPr="0085342E">
        <w:rPr>
          <w:rFonts w:ascii="Times New Roman" w:hAnsi="Times New Roman" w:cs="Times New Roman"/>
          <w:sz w:val="24"/>
          <w:szCs w:val="24"/>
          <w:lang w:val="es-ES"/>
        </w:rPr>
        <w:tab/>
        <w:t xml:space="preserve">          </w:t>
      </w:r>
      <w:r w:rsidR="00C3055C">
        <w:rPr>
          <w:rFonts w:ascii="Times New Roman" w:hAnsi="Times New Roman" w:cs="Times New Roman"/>
          <w:sz w:val="24"/>
          <w:szCs w:val="24"/>
          <w:lang w:val="es-ES"/>
        </w:rPr>
        <w:t xml:space="preserve">   </w:t>
      </w:r>
      <w:r w:rsidR="00C3055C" w:rsidRPr="0085342E">
        <w:rPr>
          <w:rFonts w:ascii="Times New Roman" w:hAnsi="Times New Roman" w:cs="Times New Roman"/>
          <w:sz w:val="24"/>
          <w:szCs w:val="24"/>
          <w:lang w:val="es-ES"/>
        </w:rPr>
        <w:t xml:space="preserve">Sr. Gustavo </w:t>
      </w:r>
      <w:proofErr w:type="spellStart"/>
      <w:r w:rsidR="00C3055C" w:rsidRPr="0085342E">
        <w:rPr>
          <w:rFonts w:ascii="Times New Roman" w:hAnsi="Times New Roman" w:cs="Times New Roman"/>
          <w:sz w:val="24"/>
          <w:szCs w:val="24"/>
          <w:lang w:val="es-ES"/>
        </w:rPr>
        <w:t>Paschetta</w:t>
      </w:r>
      <w:proofErr w:type="spellEnd"/>
    </w:p>
    <w:p w:rsidR="00C3055C" w:rsidRPr="00214A24" w:rsidRDefault="00C3055C" w:rsidP="00214A24">
      <w:p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w:t>
      </w:r>
      <w:r w:rsidRPr="0085342E">
        <w:rPr>
          <w:rFonts w:ascii="Times New Roman" w:hAnsi="Times New Roman" w:cs="Times New Roman"/>
          <w:sz w:val="24"/>
          <w:szCs w:val="24"/>
          <w:lang w:val="es-ES"/>
        </w:rPr>
        <w:t xml:space="preserve"> Secretario del H.C.M.</w:t>
      </w:r>
      <w:r w:rsidRPr="0085342E">
        <w:rPr>
          <w:rFonts w:ascii="Times New Roman" w:hAnsi="Times New Roman" w:cs="Times New Roman"/>
          <w:sz w:val="24"/>
          <w:szCs w:val="24"/>
          <w:lang w:val="es-ES"/>
        </w:rPr>
        <w:tab/>
        <w:t xml:space="preserve"> </w:t>
      </w:r>
      <w:r w:rsidRPr="0085342E">
        <w:rPr>
          <w:rFonts w:ascii="Times New Roman" w:hAnsi="Times New Roman" w:cs="Times New Roman"/>
          <w:sz w:val="24"/>
          <w:szCs w:val="24"/>
          <w:lang w:val="es-ES"/>
        </w:rPr>
        <w:tab/>
      </w:r>
      <w:r w:rsidRPr="0085342E">
        <w:rPr>
          <w:rFonts w:ascii="Times New Roman" w:hAnsi="Times New Roman" w:cs="Times New Roman"/>
          <w:sz w:val="24"/>
          <w:szCs w:val="24"/>
          <w:lang w:val="es-ES"/>
        </w:rPr>
        <w:tab/>
      </w:r>
      <w:r w:rsidRPr="0085342E">
        <w:rPr>
          <w:rFonts w:ascii="Times New Roman" w:hAnsi="Times New Roman" w:cs="Times New Roman"/>
          <w:sz w:val="24"/>
          <w:szCs w:val="24"/>
          <w:lang w:val="es-ES"/>
        </w:rPr>
        <w:tab/>
        <w:t xml:space="preserve">                          Presidente del H.C.M</w:t>
      </w:r>
    </w:p>
    <w:sectPr w:rsidR="00C3055C" w:rsidRPr="00214A24" w:rsidSect="00355E75">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charset w:val="80"/>
    <w:family w:val="auto"/>
    <w:pitch w:val="variable"/>
  </w:font>
  <w:font w:name="Segoe UI">
    <w:panose1 w:val="020B0502040204020203"/>
    <w:charset w:val="00"/>
    <w:family w:val="swiss"/>
    <w:pitch w:val="variable"/>
    <w:sig w:usb0="E4002EFF" w:usb1="C000E47F"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91B"/>
    <w:rsid w:val="00211765"/>
    <w:rsid w:val="00214A24"/>
    <w:rsid w:val="003168AB"/>
    <w:rsid w:val="00355E75"/>
    <w:rsid w:val="00670019"/>
    <w:rsid w:val="0069591B"/>
    <w:rsid w:val="00A15FA8"/>
    <w:rsid w:val="00B365B7"/>
    <w:rsid w:val="00C3055C"/>
    <w:rsid w:val="00D65121"/>
    <w:rsid w:val="00D9407D"/>
    <w:rsid w:val="00DF4603"/>
    <w:rsid w:val="00E677BE"/>
    <w:rsid w:val="00EF1BAF"/>
    <w:rsid w:val="00F23CB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CAD56"/>
  <w15:chartTrackingRefBased/>
  <w15:docId w15:val="{5AC065F3-40E6-4FB5-A0E2-811D720CE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A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591B"/>
    <w:pPr>
      <w:spacing w:line="259"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9591B"/>
    <w:pPr>
      <w:spacing w:after="0" w:line="240" w:lineRule="auto"/>
    </w:pPr>
    <w:rPr>
      <w:rFonts w:ascii="Calibri" w:eastAsia="Times New Roman" w:hAnsi="Calibri" w:cs="Times New Roman"/>
      <w:kern w:val="0"/>
      <w:sz w:val="22"/>
      <w:szCs w:val="22"/>
      <w:lang w:eastAsia="es-AR"/>
      <w14:ligatures w14:val="none"/>
    </w:rPr>
  </w:style>
  <w:style w:type="paragraph" w:customStyle="1" w:styleId="Predeterminado">
    <w:name w:val="Predeterminado"/>
    <w:rsid w:val="0069591B"/>
    <w:pPr>
      <w:tabs>
        <w:tab w:val="left" w:pos="709"/>
      </w:tabs>
      <w:spacing w:after="0" w:line="240" w:lineRule="auto"/>
    </w:pPr>
    <w:rPr>
      <w:rFonts w:ascii="Arial" w:eastAsia="Droid Sans Fallback" w:hAnsi="Arial" w:cs="Arial"/>
      <w:color w:val="000000"/>
      <w:kern w:val="0"/>
      <w:lang w:eastAsia="zh-CN"/>
      <w14:ligatures w14:val="none"/>
    </w:rPr>
  </w:style>
  <w:style w:type="paragraph" w:styleId="NormalWeb">
    <w:name w:val="Normal (Web)"/>
    <w:basedOn w:val="Normal"/>
    <w:uiPriority w:val="99"/>
    <w:semiHidden/>
    <w:unhideWhenUsed/>
    <w:rsid w:val="00C3055C"/>
    <w:pPr>
      <w:spacing w:before="100" w:beforeAutospacing="1" w:after="100" w:afterAutospacing="1" w:line="240" w:lineRule="auto"/>
    </w:pPr>
    <w:rPr>
      <w:rFonts w:ascii="Times New Roman" w:eastAsia="Times New Roman" w:hAnsi="Times New Roman" w:cs="Times New Roman"/>
      <w:kern w:val="0"/>
      <w:sz w:val="24"/>
      <w:szCs w:val="24"/>
      <w:lang w:eastAsia="es-AR"/>
      <w14:ligatures w14:val="none"/>
    </w:rPr>
  </w:style>
  <w:style w:type="paragraph" w:styleId="Textodeglobo">
    <w:name w:val="Balloon Text"/>
    <w:basedOn w:val="Normal"/>
    <w:link w:val="TextodegloboCar"/>
    <w:uiPriority w:val="99"/>
    <w:semiHidden/>
    <w:unhideWhenUsed/>
    <w:rsid w:val="00D6512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51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0D8F0-921D-4207-96A1-468BBF68F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1825</Words>
  <Characters>10042</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20</cp:revision>
  <cp:lastPrinted>2024-08-01T11:41:00Z</cp:lastPrinted>
  <dcterms:created xsi:type="dcterms:W3CDTF">2024-07-30T14:44:00Z</dcterms:created>
  <dcterms:modified xsi:type="dcterms:W3CDTF">2024-08-01T11:41:00Z</dcterms:modified>
</cp:coreProperties>
</file>