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34B0" w14:textId="59A79B88" w:rsidR="004C723A" w:rsidRPr="004C723A" w:rsidRDefault="004C723A" w:rsidP="004C723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7C094" wp14:editId="22A18AEA">
            <wp:simplePos x="0" y="0"/>
            <wp:positionH relativeFrom="column">
              <wp:posOffset>-180975</wp:posOffset>
            </wp:positionH>
            <wp:positionV relativeFrom="paragraph">
              <wp:posOffset>635</wp:posOffset>
            </wp:positionV>
            <wp:extent cx="685800" cy="1040130"/>
            <wp:effectExtent l="0" t="0" r="0" b="7620"/>
            <wp:wrapNone/>
            <wp:docPr id="421436652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A4">
        <w:rPr>
          <w:b/>
          <w:sz w:val="28"/>
          <w:szCs w:val="28"/>
        </w:rPr>
        <w:t>Honorable Concejo Municipal de San Jorge</w:t>
      </w:r>
    </w:p>
    <w:p w14:paraId="75D60BCA" w14:textId="77777777" w:rsidR="004C723A" w:rsidRPr="00EB367F" w:rsidRDefault="004C723A" w:rsidP="004C723A">
      <w:pPr>
        <w:pStyle w:val="Sinespaciado"/>
        <w:jc w:val="center"/>
        <w:rPr>
          <w:b/>
          <w:szCs w:val="24"/>
        </w:rPr>
      </w:pPr>
      <w:r w:rsidRPr="00EB367F">
        <w:rPr>
          <w:b/>
          <w:szCs w:val="24"/>
        </w:rPr>
        <w:t>Av. Alberdi 1155 – (2451) San Jorge – Santa Fe - Tel: 03406-444122</w:t>
      </w:r>
    </w:p>
    <w:p w14:paraId="2F8F4C01" w14:textId="77777777" w:rsidR="004C723A" w:rsidRPr="00EB367F" w:rsidRDefault="004C723A" w:rsidP="004C723A">
      <w:pPr>
        <w:jc w:val="center"/>
      </w:pPr>
      <w:r>
        <w:rPr>
          <w:b/>
        </w:rPr>
        <w:t xml:space="preserve">"1983 – 2023 </w:t>
      </w:r>
      <w:r w:rsidRPr="00EB367F">
        <w:rPr>
          <w:b/>
        </w:rPr>
        <w:t>40° Aniversario de la Recuperación de la Democracia"</w:t>
      </w:r>
    </w:p>
    <w:p w14:paraId="27639383" w14:textId="77777777" w:rsidR="004C723A" w:rsidRPr="00EB367F" w:rsidRDefault="004C723A" w:rsidP="004C723A">
      <w:pPr>
        <w:pStyle w:val="Sinespaciado"/>
        <w:jc w:val="center"/>
        <w:rPr>
          <w:b/>
          <w:szCs w:val="24"/>
        </w:rPr>
      </w:pPr>
    </w:p>
    <w:p w14:paraId="321ED791" w14:textId="77777777" w:rsidR="004C723A" w:rsidRPr="00115C26" w:rsidRDefault="004C723A" w:rsidP="004C723A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64409A62" w14:textId="77777777" w:rsidR="004C723A" w:rsidRPr="00115C26" w:rsidRDefault="004C723A" w:rsidP="004C723A">
      <w:pPr>
        <w:jc w:val="both"/>
        <w:rPr>
          <w:rFonts w:ascii="Arial" w:hAnsi="Arial" w:cs="Arial"/>
          <w:color w:val="000000"/>
          <w:sz w:val="20"/>
        </w:rPr>
      </w:pPr>
    </w:p>
    <w:p w14:paraId="1D6F9119" w14:textId="7D5448B0" w:rsidR="004C723A" w:rsidRPr="009D5A2B" w:rsidRDefault="004C723A" w:rsidP="004C723A">
      <w:pPr>
        <w:jc w:val="center"/>
        <w:rPr>
          <w:b/>
          <w:bCs/>
          <w:u w:val="single"/>
        </w:rPr>
      </w:pPr>
      <w:r w:rsidRPr="009D5A2B">
        <w:rPr>
          <w:b/>
          <w:bCs/>
          <w:u w:val="single"/>
        </w:rPr>
        <w:t>ORDENANZA Nº 246</w:t>
      </w:r>
      <w:r>
        <w:rPr>
          <w:b/>
          <w:bCs/>
          <w:u w:val="single"/>
        </w:rPr>
        <w:t>7</w:t>
      </w:r>
    </w:p>
    <w:p w14:paraId="5C1E2A59" w14:textId="77777777" w:rsidR="004C723A" w:rsidRPr="009D5A2B" w:rsidRDefault="004C723A" w:rsidP="004C723A">
      <w:pPr>
        <w:jc w:val="center"/>
        <w:rPr>
          <w:b/>
          <w:bCs/>
          <w:u w:val="single"/>
        </w:rPr>
      </w:pPr>
    </w:p>
    <w:p w14:paraId="0C4B7000" w14:textId="77777777" w:rsidR="004C723A" w:rsidRPr="009D5A2B" w:rsidRDefault="004C723A" w:rsidP="004C723A">
      <w:pPr>
        <w:jc w:val="center"/>
        <w:rPr>
          <w:b/>
          <w:bCs/>
          <w:color w:val="000000"/>
          <w:u w:val="single"/>
        </w:rPr>
      </w:pPr>
    </w:p>
    <w:p w14:paraId="70F2724D" w14:textId="77777777" w:rsidR="004C723A" w:rsidRDefault="004C723A" w:rsidP="004C723A">
      <w:pPr>
        <w:pStyle w:val="ecxwestern"/>
        <w:jc w:val="both"/>
        <w:rPr>
          <w:b/>
          <w:u w:val="single"/>
        </w:rPr>
      </w:pPr>
      <w:r w:rsidRPr="006A1C6C">
        <w:rPr>
          <w:b/>
          <w:u w:val="single"/>
        </w:rPr>
        <w:t>VISTO:</w:t>
      </w:r>
    </w:p>
    <w:p w14:paraId="41B25308" w14:textId="0EE164F5" w:rsidR="004C723A" w:rsidRPr="004C723A" w:rsidRDefault="004C723A" w:rsidP="004C723A">
      <w:pPr>
        <w:pStyle w:val="ecxwestern"/>
        <w:spacing w:line="276" w:lineRule="auto"/>
        <w:ind w:firstLine="708"/>
        <w:jc w:val="both"/>
        <w:rPr>
          <w:b/>
          <w:u w:val="single"/>
        </w:rPr>
      </w:pPr>
      <w:r w:rsidRPr="006A1C6C">
        <w:t>La Resolución IM/ 26.05</w:t>
      </w:r>
      <w:r>
        <w:t>8</w:t>
      </w:r>
      <w:r w:rsidRPr="006A1C6C">
        <w:t xml:space="preserve"> enviada por el Departamento Ejecutivo Municipal</w:t>
      </w:r>
      <w:r>
        <w:t xml:space="preserve"> sobre, e</w:t>
      </w:r>
      <w:r w:rsidRPr="00C82018">
        <w:t>l expediente Nº1755/2023 presentado por la Sra. Mercedes Manavella</w:t>
      </w:r>
      <w:bookmarkStart w:id="0" w:name="_Hlk141701904"/>
      <w:r w:rsidRPr="00C82018">
        <w:t xml:space="preserve"> (D.N.I.:20.241.382), propietaria de los inmuebles ubicados en Urquiza Nº1779</w:t>
      </w:r>
      <w:bookmarkEnd w:id="0"/>
      <w:r w:rsidRPr="00C82018">
        <w:t xml:space="preserve"> – Seccción 8 - Manzana III - (P.I.:12-08-00-164428/0002 y 12-08-00-164438/0003) en el que solicita una excepción para poder llevar adelante la subdivisión de su propiedad en cinco (dos galpones con patio y baño, y tres depósitos), de acuerdo al proyecto de subdivisión confeccionado por el Ing. Agrimensor Danilo F. Ferri (I.Co.P.A. 1-0185/1) presentado en folio Nº3</w:t>
      </w:r>
      <w:r>
        <w:t>, y;</w:t>
      </w:r>
    </w:p>
    <w:p w14:paraId="30A05DAD" w14:textId="77777777" w:rsidR="004C723A" w:rsidRPr="00C82018" w:rsidRDefault="004C723A" w:rsidP="004C723A">
      <w:pPr>
        <w:spacing w:line="360" w:lineRule="auto"/>
        <w:rPr>
          <w:b/>
          <w:u w:val="single"/>
        </w:rPr>
      </w:pPr>
      <w:r w:rsidRPr="00C82018">
        <w:rPr>
          <w:b/>
          <w:u w:val="single"/>
        </w:rPr>
        <w:t>CONSIDERANDO:</w:t>
      </w:r>
    </w:p>
    <w:p w14:paraId="133692B0" w14:textId="77777777" w:rsidR="004C723A" w:rsidRDefault="004C723A" w:rsidP="004C723A">
      <w:pPr>
        <w:spacing w:line="360" w:lineRule="auto"/>
        <w:ind w:firstLine="708"/>
        <w:jc w:val="both"/>
      </w:pPr>
    </w:p>
    <w:p w14:paraId="2FA61F70" w14:textId="77EACA64" w:rsidR="004C723A" w:rsidRPr="00C82018" w:rsidRDefault="004C723A" w:rsidP="004C723A">
      <w:pPr>
        <w:spacing w:line="276" w:lineRule="auto"/>
        <w:ind w:firstLine="708"/>
        <w:jc w:val="both"/>
      </w:pPr>
      <w:r w:rsidRPr="00C82018">
        <w:t xml:space="preserve">Que en expediente en cuestión la Sra. Manavella, solicita una excepción para poder llevar adelante la subdivisión de su propiedad en cinco (dos galpones con baño y patio y tres depósitos sin baño y sin patio), de acuerdo al proyecto de subdivisión confeccionado por el Ing. Agrimensor Danilo F. Ferri (I.Co.P.A. 1-0185/1) presentado en folio Nº3. </w:t>
      </w:r>
    </w:p>
    <w:p w14:paraId="1310D9B1" w14:textId="77777777" w:rsidR="004C723A" w:rsidRPr="00C82018" w:rsidRDefault="004C723A" w:rsidP="004C723A">
      <w:pPr>
        <w:spacing w:line="276" w:lineRule="auto"/>
        <w:ind w:firstLine="708"/>
      </w:pPr>
    </w:p>
    <w:p w14:paraId="087C1227" w14:textId="056351CC" w:rsidR="004C723A" w:rsidRPr="00C82018" w:rsidRDefault="004C723A" w:rsidP="004C723A">
      <w:pPr>
        <w:spacing w:line="276" w:lineRule="auto"/>
        <w:ind w:firstLine="708"/>
        <w:jc w:val="both"/>
      </w:pPr>
      <w:r w:rsidRPr="00C82018">
        <w:t>Que el inmueble en cuestión tiene presentado expediente de regularización administrativa Nº89/202023 fechado el 15/08/2023.-</w:t>
      </w:r>
    </w:p>
    <w:p w14:paraId="1AD11426" w14:textId="77777777" w:rsidR="004C723A" w:rsidRDefault="004C723A" w:rsidP="004C723A">
      <w:pPr>
        <w:spacing w:line="360" w:lineRule="auto"/>
        <w:ind w:firstLine="708"/>
        <w:jc w:val="both"/>
        <w:rPr>
          <w:color w:val="FF0000"/>
        </w:rPr>
      </w:pPr>
    </w:p>
    <w:p w14:paraId="61FEAF33" w14:textId="4B8BFA52" w:rsidR="004C723A" w:rsidRPr="00C82018" w:rsidRDefault="004C723A" w:rsidP="004C723A">
      <w:pPr>
        <w:spacing w:line="276" w:lineRule="auto"/>
        <w:ind w:firstLine="708"/>
        <w:jc w:val="both"/>
      </w:pPr>
      <w:r w:rsidRPr="00C82018">
        <w:t>Que el proyecto presentado divide a la propiedad actual en cinco</w:t>
      </w:r>
      <w:r w:rsidR="004B692F">
        <w:t>:</w:t>
      </w:r>
      <w:r w:rsidRPr="00C82018">
        <w:t xml:space="preserve"> Lote 1 de 65,80m</w:t>
      </w:r>
      <w:r w:rsidRPr="0078607A">
        <w:rPr>
          <w:vertAlign w:val="superscript"/>
        </w:rPr>
        <w:t>2</w:t>
      </w:r>
      <w:r w:rsidRPr="00C82018">
        <w:t>, Lote 2 de 81,56m</w:t>
      </w:r>
      <w:r w:rsidRPr="0078607A">
        <w:rPr>
          <w:vertAlign w:val="superscript"/>
        </w:rPr>
        <w:t>2</w:t>
      </w:r>
      <w:r w:rsidRPr="00C82018">
        <w:t>, Lote 3 de 130,82m</w:t>
      </w:r>
      <w:r w:rsidRPr="0078607A">
        <w:rPr>
          <w:vertAlign w:val="superscript"/>
        </w:rPr>
        <w:t>2</w:t>
      </w:r>
      <w:r w:rsidRPr="00C82018">
        <w:t>, Lote 4 de 352,58m</w:t>
      </w:r>
      <w:r w:rsidRPr="0078607A">
        <w:rPr>
          <w:vertAlign w:val="superscript"/>
        </w:rPr>
        <w:t>2</w:t>
      </w:r>
      <w:r w:rsidRPr="00C82018">
        <w:t xml:space="preserve"> y Lote 5 de 264,73m</w:t>
      </w:r>
      <w:r w:rsidRPr="0078607A">
        <w:rPr>
          <w:vertAlign w:val="superscript"/>
        </w:rPr>
        <w:t>2</w:t>
      </w:r>
      <w:r w:rsidRPr="00C82018">
        <w:t>.</w:t>
      </w:r>
    </w:p>
    <w:p w14:paraId="0294169E" w14:textId="77777777" w:rsidR="004C723A" w:rsidRPr="00C82018" w:rsidRDefault="004C723A" w:rsidP="004C723A">
      <w:pPr>
        <w:spacing w:line="276" w:lineRule="auto"/>
        <w:ind w:firstLine="708"/>
        <w:jc w:val="both"/>
      </w:pPr>
    </w:p>
    <w:p w14:paraId="2FFB07A0" w14:textId="540EF9D3" w:rsidR="004C723A" w:rsidRPr="0078607A" w:rsidRDefault="004C723A" w:rsidP="004C723A">
      <w:pPr>
        <w:spacing w:line="276" w:lineRule="auto"/>
        <w:ind w:firstLine="708"/>
        <w:jc w:val="both"/>
      </w:pPr>
      <w:r w:rsidRPr="0078607A">
        <w:t>Que en cuanto a dimensiones se refiere, los Lotes 4 y 5 CUMPLEN con la superficie mínima reglamentaria (250 m2. para lotes mediales y 200 m2. para lotes de esquina) y CUMPLEN con el ancho mínimo requerido (10 m.).</w:t>
      </w:r>
    </w:p>
    <w:p w14:paraId="4C604E97" w14:textId="77777777" w:rsidR="004C723A" w:rsidRPr="0078607A" w:rsidRDefault="004C723A" w:rsidP="004C723A">
      <w:pPr>
        <w:spacing w:line="360" w:lineRule="auto"/>
        <w:ind w:firstLine="708"/>
        <w:jc w:val="both"/>
      </w:pPr>
    </w:p>
    <w:p w14:paraId="25B3E7A9" w14:textId="69CA704F" w:rsidR="004C723A" w:rsidRPr="0078607A" w:rsidRDefault="004C723A" w:rsidP="004C723A">
      <w:pPr>
        <w:spacing w:line="276" w:lineRule="auto"/>
        <w:ind w:firstLine="708"/>
        <w:jc w:val="both"/>
      </w:pPr>
      <w:r w:rsidRPr="0078607A">
        <w:t>Que en cuanto a dimensiones se refiere, las unidades “Lotes 1, 2 y 3” NO CUMPLEN con la superficie mínima reglamentaria (250 m2. para lotes mediales y 200 m2. para lotes de esquina) y NO CUMPLEN con el ancho mínimo requerido (10 m.).</w:t>
      </w:r>
    </w:p>
    <w:p w14:paraId="01CB16AA" w14:textId="77777777" w:rsidR="004C723A" w:rsidRDefault="004C723A" w:rsidP="004C723A">
      <w:pPr>
        <w:jc w:val="both"/>
        <w:rPr>
          <w:rFonts w:ascii="Tahoma" w:hAnsi="Tahoma" w:cs="Tahoma"/>
        </w:rPr>
      </w:pPr>
    </w:p>
    <w:p w14:paraId="67312A2F" w14:textId="164381A9" w:rsidR="004C723A" w:rsidRPr="0078607A" w:rsidRDefault="004C723A" w:rsidP="004C723A">
      <w:pPr>
        <w:spacing w:line="276" w:lineRule="auto"/>
        <w:ind w:firstLine="708"/>
        <w:jc w:val="both"/>
      </w:pPr>
      <w:r w:rsidRPr="008C06B7">
        <w:t>Que de acuerdo al Art. 4.1.2 “Subdivisión de lotes existentes con edificación” de la</w:t>
      </w:r>
      <w:r w:rsidRPr="0078607A">
        <w:t xml:space="preserve"> Normativa Urbanística vigente, para considerar unidad funcional independiente los locales sin baños. Por lo expuesto, las unidades denominadas “Lotes 1, 2 y 3” NO CUMPLEN con este Artículo de la Normativa.</w:t>
      </w:r>
    </w:p>
    <w:p w14:paraId="642C3048" w14:textId="77777777" w:rsidR="004C723A" w:rsidRDefault="004C723A" w:rsidP="004C723A">
      <w:pPr>
        <w:spacing w:line="360" w:lineRule="auto"/>
        <w:ind w:firstLine="708"/>
        <w:jc w:val="both"/>
      </w:pPr>
    </w:p>
    <w:p w14:paraId="0E451785" w14:textId="36D1E6A5" w:rsidR="004C723A" w:rsidRPr="008C06B7" w:rsidRDefault="004C723A" w:rsidP="004C723A">
      <w:pPr>
        <w:spacing w:line="276" w:lineRule="auto"/>
        <w:ind w:firstLine="708"/>
        <w:jc w:val="both"/>
      </w:pPr>
      <w:r w:rsidRPr="008C06B7">
        <w:t>Que según lo detallado en plano de relevamiento presentado, se detecta que la pendiente de la cubierta del local identificado como “Oficina y Baño” del denominado “Lote 5”, volcaría el agua pluvial a lo que sería a futuro el vecino lindero (Fotos C y D). Situación a corregir o a dejar expresada en escrituras</w:t>
      </w:r>
      <w:r>
        <w:t xml:space="preserve"> y que NO CUMPLE con el Art. 4.1.2 de la normativa vigente.</w:t>
      </w:r>
    </w:p>
    <w:p w14:paraId="0BA4093C" w14:textId="77777777" w:rsidR="004C723A" w:rsidRDefault="004C723A" w:rsidP="004C723A">
      <w:pPr>
        <w:spacing w:line="360" w:lineRule="auto"/>
        <w:ind w:firstLine="708"/>
        <w:jc w:val="both"/>
      </w:pPr>
    </w:p>
    <w:p w14:paraId="2F02F3F4" w14:textId="130396EA" w:rsidR="004C723A" w:rsidRDefault="004C723A" w:rsidP="004C723A">
      <w:pPr>
        <w:spacing w:line="276" w:lineRule="auto"/>
        <w:ind w:firstLine="708"/>
        <w:jc w:val="both"/>
      </w:pPr>
      <w:r w:rsidRPr="008C06B7">
        <w:t>Que de los planos de relevamiento presentados</w:t>
      </w:r>
      <w:r>
        <w:t xml:space="preserve"> y </w:t>
      </w:r>
      <w:r w:rsidRPr="008C06B7">
        <w:t xml:space="preserve">realizada </w:t>
      </w:r>
      <w:r>
        <w:t xml:space="preserve">la </w:t>
      </w:r>
      <w:r w:rsidRPr="008C06B7">
        <w:t xml:space="preserve">inspección se observa que la construcción construida sobre el denominado Lote 1, invade la vereda de la traza de </w:t>
      </w:r>
      <w:r w:rsidRPr="008C06B7">
        <w:lastRenderedPageBreak/>
        <w:t>la calle Garay, por lo que el local actualmente tiene una superficie cubierta útil de 112,49m2. cuando realmente le correspondería solo 65,8m</w:t>
      </w:r>
      <w:r w:rsidRPr="008C06B7">
        <w:rPr>
          <w:vertAlign w:val="superscript"/>
        </w:rPr>
        <w:t>2</w:t>
      </w:r>
      <w:r w:rsidRPr="008C06B7">
        <w:t>.</w:t>
      </w:r>
      <w:r>
        <w:t xml:space="preserve"> de lote </w:t>
      </w:r>
      <w:r w:rsidR="004B692F">
        <w:t>a</w:t>
      </w:r>
      <w:r w:rsidRPr="008C06B7">
        <w:t xml:space="preserve"> esta superficie, corresponde también descontar la servidumbre de ochava; lo que hace que este </w:t>
      </w:r>
      <w:r>
        <w:t xml:space="preserve">inmueble </w:t>
      </w:r>
      <w:r w:rsidRPr="008C06B7">
        <w:t>tenga una superficie útil efectiva</w:t>
      </w:r>
      <w:r>
        <w:t xml:space="preserve"> cubierta reglamentaria </w:t>
      </w:r>
      <w:r w:rsidRPr="008C06B7">
        <w:t>de 59,42m</w:t>
      </w:r>
      <w:r w:rsidRPr="008C06B7">
        <w:rPr>
          <w:vertAlign w:val="superscript"/>
        </w:rPr>
        <w:t>2</w:t>
      </w:r>
      <w:r w:rsidRPr="008C06B7">
        <w:t xml:space="preserve">., además de encontrarse </w:t>
      </w:r>
      <w:r>
        <w:t xml:space="preserve">el futuro propietario </w:t>
      </w:r>
      <w:r w:rsidRPr="008C06B7">
        <w:t>con el pasivo de la demolición de lo que invade calle</w:t>
      </w:r>
      <w:r>
        <w:t xml:space="preserve"> Garay</w:t>
      </w:r>
      <w:r w:rsidRPr="008C06B7">
        <w:t xml:space="preserve"> y el costo de construcción del nuevo cerramiento.  </w:t>
      </w:r>
    </w:p>
    <w:p w14:paraId="031A1232" w14:textId="77777777" w:rsidR="009041C3" w:rsidRDefault="009041C3" w:rsidP="009041C3">
      <w:pPr>
        <w:spacing w:line="276" w:lineRule="auto"/>
        <w:jc w:val="both"/>
      </w:pPr>
    </w:p>
    <w:p w14:paraId="7245DBFA" w14:textId="77777777" w:rsidR="009041C3" w:rsidRPr="005328E8" w:rsidRDefault="009041C3" w:rsidP="009041C3">
      <w:pPr>
        <w:pStyle w:val="Sinespaciado"/>
        <w:jc w:val="both"/>
        <w:rPr>
          <w:szCs w:val="24"/>
        </w:rPr>
      </w:pPr>
      <w:r w:rsidRPr="005328E8"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D1508B7" w14:textId="77777777" w:rsidR="009041C3" w:rsidRPr="005328E8" w:rsidRDefault="009041C3" w:rsidP="009041C3">
      <w:pPr>
        <w:jc w:val="both"/>
      </w:pPr>
    </w:p>
    <w:p w14:paraId="61480AAE" w14:textId="77777777" w:rsidR="004C723A" w:rsidRPr="00522EE1" w:rsidRDefault="004C723A" w:rsidP="009041C3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u w:val="single"/>
        </w:rPr>
      </w:pPr>
      <w:r w:rsidRPr="00522EE1">
        <w:rPr>
          <w:b/>
          <w:u w:val="single"/>
        </w:rPr>
        <w:t>ORDENANZA</w:t>
      </w:r>
    </w:p>
    <w:p w14:paraId="70A180C3" w14:textId="77777777" w:rsidR="009041C3" w:rsidRDefault="009041C3" w:rsidP="009041C3">
      <w:pPr>
        <w:spacing w:line="360" w:lineRule="auto"/>
        <w:jc w:val="both"/>
        <w:rPr>
          <w:b/>
          <w:bCs/>
          <w:kern w:val="1"/>
          <w:lang w:val="es-AR" w:eastAsia="hi-IN" w:bidi="hi-IN"/>
        </w:rPr>
      </w:pPr>
    </w:p>
    <w:p w14:paraId="5AA63BF1" w14:textId="40F3C0C0" w:rsidR="009041C3" w:rsidRDefault="004C723A" w:rsidP="009041C3">
      <w:pPr>
        <w:spacing w:line="276" w:lineRule="auto"/>
        <w:jc w:val="both"/>
        <w:rPr>
          <w:color w:val="FF0000"/>
        </w:rPr>
      </w:pPr>
      <w:r w:rsidRPr="009041C3">
        <w:rPr>
          <w:b/>
          <w:u w:val="single"/>
        </w:rPr>
        <w:t>Art. 1°)</w:t>
      </w:r>
      <w:r w:rsidR="009041C3">
        <w:t>:</w:t>
      </w:r>
      <w:r w:rsidRPr="001F6B42">
        <w:t xml:space="preserve"> </w:t>
      </w:r>
      <w:r w:rsidR="009041C3" w:rsidRPr="001F6B42">
        <w:t>Autorizase</w:t>
      </w:r>
      <w:r w:rsidRPr="001F6B42">
        <w:t xml:space="preserve"> al Departamento Ejecutivo Municipal a APROBAR el </w:t>
      </w:r>
      <w:r w:rsidR="009D216D">
        <w:t>P</w:t>
      </w:r>
      <w:r w:rsidRPr="001F6B42">
        <w:t>lano de Mensura y Subdivisión que oportunamente se presente, en base al croquis presentado en expediente Nº1755/2023, confeccionado por el Ing. Agrimensor Danilo F. Ferri (I.Co.P.A. 1-0185/1), el que subdivide a la propiedad identificada con las P.I.I. 12-08-00-164428/0002 y 12-08-00-164438/0003 en cinco lotes a saber: Lote 1 de 65,80m</w:t>
      </w:r>
      <w:r w:rsidRPr="001F6B42">
        <w:rPr>
          <w:vertAlign w:val="superscript"/>
        </w:rPr>
        <w:t>2</w:t>
      </w:r>
      <w:r w:rsidRPr="001F6B42">
        <w:t>, Lote 2 de 81,56m</w:t>
      </w:r>
      <w:r w:rsidRPr="001F6B42">
        <w:rPr>
          <w:vertAlign w:val="superscript"/>
        </w:rPr>
        <w:t>2</w:t>
      </w:r>
      <w:r w:rsidRPr="001F6B42">
        <w:t>, Lote 3 de 130,82m</w:t>
      </w:r>
      <w:r w:rsidRPr="001F6B42">
        <w:rPr>
          <w:vertAlign w:val="superscript"/>
        </w:rPr>
        <w:t>2</w:t>
      </w:r>
      <w:r w:rsidRPr="001F6B42">
        <w:t>, Lote 4 de</w:t>
      </w:r>
      <w:r w:rsidRPr="00C82018">
        <w:t xml:space="preserve"> 352,58m</w:t>
      </w:r>
      <w:r w:rsidRPr="0078607A">
        <w:rPr>
          <w:vertAlign w:val="superscript"/>
        </w:rPr>
        <w:t>2</w:t>
      </w:r>
      <w:r w:rsidRPr="00C82018">
        <w:t xml:space="preserve"> y Lote 5 de 264,73m</w:t>
      </w:r>
      <w:r w:rsidRPr="0078607A">
        <w:rPr>
          <w:vertAlign w:val="superscript"/>
        </w:rPr>
        <w:t>2</w:t>
      </w:r>
      <w:r w:rsidRPr="00C82018">
        <w:t>.</w:t>
      </w:r>
      <w:r w:rsidRPr="00522EE1">
        <w:rPr>
          <w:color w:val="FF0000"/>
        </w:rPr>
        <w:t xml:space="preserve">   </w:t>
      </w:r>
    </w:p>
    <w:p w14:paraId="0B71E986" w14:textId="77777777" w:rsidR="009041C3" w:rsidRDefault="009041C3" w:rsidP="009041C3">
      <w:pPr>
        <w:spacing w:line="360" w:lineRule="auto"/>
        <w:jc w:val="both"/>
      </w:pPr>
    </w:p>
    <w:p w14:paraId="278DCEAE" w14:textId="77777777" w:rsidR="009041C3" w:rsidRPr="0010700F" w:rsidRDefault="009041C3" w:rsidP="009041C3">
      <w:pPr>
        <w:jc w:val="both"/>
      </w:pPr>
      <w:r w:rsidRPr="009041C3">
        <w:rPr>
          <w:b/>
          <w:bCs/>
          <w:u w:val="single"/>
        </w:rPr>
        <w:t>Art.2º):</w:t>
      </w:r>
      <w:r w:rsidR="004C723A" w:rsidRPr="009041C3">
        <w:rPr>
          <w:color w:val="FF0000"/>
          <w:u w:val="single"/>
        </w:rPr>
        <w:t xml:space="preserve"> </w:t>
      </w:r>
      <w:r w:rsidRPr="0010700F">
        <w:rPr>
          <w:bCs/>
          <w:color w:val="000000"/>
          <w:spacing w:val="-3"/>
        </w:rPr>
        <w:t>Promúlguese,</w:t>
      </w:r>
      <w:r w:rsidRPr="0010700F">
        <w:t xml:space="preserve"> Comuníquese, Publíquese, Dese Copia al Registro Municipal y Archívese.-</w:t>
      </w:r>
    </w:p>
    <w:p w14:paraId="063EC0E2" w14:textId="77777777" w:rsidR="009041C3" w:rsidRPr="0010700F" w:rsidRDefault="009041C3" w:rsidP="009041C3">
      <w:pPr>
        <w:spacing w:line="360" w:lineRule="auto"/>
        <w:jc w:val="both"/>
      </w:pPr>
    </w:p>
    <w:p w14:paraId="307A3F25" w14:textId="77777777" w:rsidR="009041C3" w:rsidRPr="0010700F" w:rsidRDefault="009041C3" w:rsidP="009041C3">
      <w:pPr>
        <w:tabs>
          <w:tab w:val="left" w:pos="-720"/>
        </w:tabs>
        <w:jc w:val="both"/>
        <w:rPr>
          <w:color w:val="000000"/>
        </w:rPr>
      </w:pPr>
      <w:r w:rsidRPr="0010700F">
        <w:rPr>
          <w:color w:val="000000"/>
        </w:rPr>
        <w:t>Dada en la Sala del Honorable Concejo Municipal de San Jorge, Ciudad Sanmartiniana, Departamento San Martín, Provincia de Santa Fe, a los siete días del mes de Diciembre de 2023.-</w:t>
      </w:r>
    </w:p>
    <w:p w14:paraId="5CD54C40" w14:textId="77777777" w:rsidR="009041C3" w:rsidRPr="0010700F" w:rsidRDefault="009041C3" w:rsidP="009041C3">
      <w:pPr>
        <w:tabs>
          <w:tab w:val="left" w:pos="-720"/>
        </w:tabs>
        <w:jc w:val="both"/>
      </w:pPr>
      <w:r w:rsidRPr="0010700F">
        <w:rPr>
          <w:color w:val="000000"/>
        </w:rPr>
        <w:t xml:space="preserve">           </w:t>
      </w:r>
      <w:r w:rsidRPr="0010700F">
        <w:t xml:space="preserve">   </w:t>
      </w:r>
    </w:p>
    <w:p w14:paraId="7DDB1CF8" w14:textId="77777777" w:rsidR="009041C3" w:rsidRPr="0010700F" w:rsidRDefault="009041C3" w:rsidP="009041C3">
      <w:pPr>
        <w:tabs>
          <w:tab w:val="left" w:pos="-720"/>
        </w:tabs>
        <w:jc w:val="both"/>
      </w:pPr>
      <w:r w:rsidRPr="0010700F">
        <w:t xml:space="preserve">         </w:t>
      </w:r>
    </w:p>
    <w:p w14:paraId="647D1BBD" w14:textId="77777777" w:rsidR="00600B4B" w:rsidRDefault="009041C3" w:rsidP="009041C3">
      <w:pPr>
        <w:tabs>
          <w:tab w:val="left" w:pos="-720"/>
        </w:tabs>
      </w:pPr>
      <w:r>
        <w:t xml:space="preserve">          </w:t>
      </w:r>
    </w:p>
    <w:p w14:paraId="0038D2FC" w14:textId="77777777" w:rsidR="00600B4B" w:rsidRDefault="00600B4B" w:rsidP="009041C3">
      <w:pPr>
        <w:tabs>
          <w:tab w:val="left" w:pos="-720"/>
        </w:tabs>
      </w:pPr>
    </w:p>
    <w:p w14:paraId="453B714E" w14:textId="77777777" w:rsidR="00600B4B" w:rsidRDefault="00600B4B" w:rsidP="009041C3">
      <w:pPr>
        <w:tabs>
          <w:tab w:val="left" w:pos="-720"/>
        </w:tabs>
      </w:pPr>
    </w:p>
    <w:p w14:paraId="248CAB48" w14:textId="77777777" w:rsidR="00600B4B" w:rsidRDefault="00600B4B" w:rsidP="009041C3">
      <w:pPr>
        <w:tabs>
          <w:tab w:val="left" w:pos="-720"/>
        </w:tabs>
      </w:pPr>
    </w:p>
    <w:p w14:paraId="76ADFFDE" w14:textId="21C38FAD" w:rsidR="009041C3" w:rsidRPr="0010700F" w:rsidRDefault="00600B4B" w:rsidP="009041C3">
      <w:pPr>
        <w:tabs>
          <w:tab w:val="left" w:pos="-720"/>
        </w:tabs>
      </w:pPr>
      <w:r>
        <w:t xml:space="preserve">          </w:t>
      </w:r>
      <w:r w:rsidR="009041C3">
        <w:t xml:space="preserve"> </w:t>
      </w:r>
      <w:r w:rsidR="009041C3" w:rsidRPr="0010700F">
        <w:t>Sr. Andrés Rosetti                                                               Sr. Gustavo Paschetta</w:t>
      </w:r>
    </w:p>
    <w:p w14:paraId="76559412" w14:textId="5F51B831" w:rsidR="00B82D2A" w:rsidRPr="009041C3" w:rsidRDefault="009041C3" w:rsidP="009041C3">
      <w:pPr>
        <w:pStyle w:val="Sinespaciado"/>
        <w:jc w:val="both"/>
        <w:rPr>
          <w:szCs w:val="24"/>
        </w:rPr>
      </w:pPr>
      <w:r w:rsidRPr="0010700F">
        <w:rPr>
          <w:szCs w:val="24"/>
        </w:rPr>
        <w:t xml:space="preserve">          Secretario del H.C.M.                                                           Presidente del H.C.M.</w:t>
      </w:r>
    </w:p>
    <w:sectPr w:rsidR="00B82D2A" w:rsidRPr="009041C3" w:rsidSect="004B692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3A"/>
    <w:rsid w:val="0043060E"/>
    <w:rsid w:val="004B692F"/>
    <w:rsid w:val="004C723A"/>
    <w:rsid w:val="00600B4B"/>
    <w:rsid w:val="009041C3"/>
    <w:rsid w:val="009D216D"/>
    <w:rsid w:val="00B82D2A"/>
    <w:rsid w:val="00E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DDA4"/>
  <w15:chartTrackingRefBased/>
  <w15:docId w15:val="{DF2BA9F2-B665-4282-A0B7-CB51D84C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4C723A"/>
    <w:pPr>
      <w:keepNext/>
      <w:jc w:val="center"/>
      <w:outlineLvl w:val="0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4C723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4C723A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4C7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688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a7816</dc:creator>
  <cp:keywords/>
  <dc:description/>
  <cp:lastModifiedBy>a7816</cp:lastModifiedBy>
  <cp:revision>6</cp:revision>
  <dcterms:created xsi:type="dcterms:W3CDTF">2023-12-06T14:09:00Z</dcterms:created>
  <dcterms:modified xsi:type="dcterms:W3CDTF">2023-12-07T12:42:00Z</dcterms:modified>
</cp:coreProperties>
</file>