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36C4C" w14:textId="77777777" w:rsidR="003A40AA" w:rsidRPr="000D766F" w:rsidRDefault="003A40AA" w:rsidP="003A40AA">
      <w:pPr>
        <w:jc w:val="center"/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3534353D" wp14:editId="133B2E23">
            <wp:simplePos x="0" y="0"/>
            <wp:positionH relativeFrom="column">
              <wp:posOffset>291465</wp:posOffset>
            </wp:positionH>
            <wp:positionV relativeFrom="paragraph">
              <wp:posOffset>-340995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66F">
        <w:rPr>
          <w:b/>
        </w:rPr>
        <w:t>Honorable Concejo Municipal de San Jorge</w:t>
      </w:r>
    </w:p>
    <w:p w14:paraId="02CE6D77" w14:textId="77777777" w:rsidR="003A40AA" w:rsidRPr="000D766F" w:rsidRDefault="003A40AA" w:rsidP="003A40AA">
      <w:pPr>
        <w:pStyle w:val="Sinespaciado"/>
        <w:jc w:val="center"/>
        <w:rPr>
          <w:b/>
        </w:rPr>
      </w:pPr>
      <w:r w:rsidRPr="000D766F">
        <w:rPr>
          <w:b/>
        </w:rPr>
        <w:t>Av. Alberdi 1155 – (2451) San Jorge – Santa Fe - Tel: 03406-444122</w:t>
      </w:r>
    </w:p>
    <w:p w14:paraId="444A1724" w14:textId="77777777" w:rsidR="003A40AA" w:rsidRPr="000D766F" w:rsidRDefault="003A40AA" w:rsidP="003A40AA">
      <w:pPr>
        <w:pStyle w:val="Sinespaciado"/>
        <w:jc w:val="center"/>
        <w:rPr>
          <w:b/>
        </w:rPr>
      </w:pPr>
      <w:r w:rsidRPr="000D766F">
        <w:rPr>
          <w:b/>
        </w:rPr>
        <w:t>“2022 – Año del Veterano y de los Caídos en la Guerra de Malvinas”</w:t>
      </w:r>
    </w:p>
    <w:p w14:paraId="6966A0A9" w14:textId="77777777" w:rsidR="003A40AA" w:rsidRPr="000D766F" w:rsidRDefault="003A40AA" w:rsidP="003A40AA">
      <w:pPr>
        <w:jc w:val="center"/>
      </w:pPr>
    </w:p>
    <w:p w14:paraId="212E6969" w14:textId="77777777" w:rsidR="003A40AA" w:rsidRDefault="003A40AA" w:rsidP="003A40AA">
      <w:pPr>
        <w:pStyle w:val="Ttulo"/>
        <w:spacing w:line="360" w:lineRule="auto"/>
        <w:rPr>
          <w:rFonts w:cs="Times New Roman"/>
        </w:rPr>
      </w:pPr>
    </w:p>
    <w:p w14:paraId="0C8E97D8" w14:textId="77777777" w:rsidR="003A40AA" w:rsidRPr="007B050B" w:rsidRDefault="003A40AA" w:rsidP="003A40AA">
      <w:pPr>
        <w:pStyle w:val="Subttulo"/>
        <w:rPr>
          <w:lang w:eastAsia="hi-IN" w:bidi="hi-IN"/>
        </w:rPr>
      </w:pPr>
    </w:p>
    <w:p w14:paraId="556403DF" w14:textId="142897CE" w:rsidR="003A40AA" w:rsidRDefault="00ED5AF1" w:rsidP="003A40AA">
      <w:pPr>
        <w:pStyle w:val="Ttulo"/>
        <w:spacing w:line="360" w:lineRule="auto"/>
        <w:rPr>
          <w:rFonts w:cs="Times New Roman"/>
        </w:rPr>
      </w:pPr>
      <w:r>
        <w:rPr>
          <w:rFonts w:cs="Times New Roman"/>
        </w:rPr>
        <w:t>ORDENANZA Nº 2419</w:t>
      </w:r>
    </w:p>
    <w:p w14:paraId="78F56A02" w14:textId="77777777" w:rsidR="003A40AA" w:rsidRDefault="003A40AA" w:rsidP="003A40AA">
      <w:pPr>
        <w:ind w:left="-680"/>
        <w:jc w:val="both"/>
        <w:rPr>
          <w:b/>
          <w:color w:val="000000"/>
        </w:rPr>
      </w:pPr>
      <w:r>
        <w:rPr>
          <w:b/>
          <w:color w:val="000000"/>
        </w:rPr>
        <w:t xml:space="preserve">        </w:t>
      </w:r>
    </w:p>
    <w:p w14:paraId="26EBCA73" w14:textId="77777777" w:rsidR="003A40AA" w:rsidRDefault="003A40AA" w:rsidP="00126740">
      <w:pPr>
        <w:jc w:val="both"/>
        <w:rPr>
          <w:b/>
        </w:rPr>
      </w:pPr>
      <w:r w:rsidRPr="00C66C12">
        <w:rPr>
          <w:b/>
          <w:u w:val="single"/>
        </w:rPr>
        <w:t>VISTO</w:t>
      </w:r>
      <w:r w:rsidRPr="002608D6">
        <w:rPr>
          <w:b/>
        </w:rPr>
        <w:t>:</w:t>
      </w:r>
    </w:p>
    <w:p w14:paraId="3EC26D20" w14:textId="77777777" w:rsidR="003A40AA" w:rsidRDefault="003A40AA" w:rsidP="00126740">
      <w:pPr>
        <w:jc w:val="both"/>
        <w:rPr>
          <w:b/>
          <w:u w:val="single"/>
        </w:rPr>
      </w:pPr>
    </w:p>
    <w:p w14:paraId="5956DE79" w14:textId="2672C8DA" w:rsidR="00A16993" w:rsidRPr="0083433E" w:rsidRDefault="003A40AA" w:rsidP="00126740">
      <w:pPr>
        <w:ind w:firstLine="708"/>
        <w:jc w:val="both"/>
        <w:rPr>
          <w:b/>
          <w:bCs/>
          <w:u w:val="single"/>
        </w:rPr>
      </w:pPr>
      <w:r>
        <w:t>La Resolución IM/ 25.679</w:t>
      </w:r>
      <w:r w:rsidRPr="00CC4436">
        <w:t xml:space="preserve"> enviada por el Departamento Ejecutivo Municipal</w:t>
      </w:r>
      <w:r>
        <w:t xml:space="preserve"> sobre,</w:t>
      </w:r>
      <w:r w:rsidR="0083433E">
        <w:rPr>
          <w:bCs/>
        </w:rPr>
        <w:t xml:space="preserve"> l</w:t>
      </w:r>
      <w:r w:rsidR="0079121F" w:rsidRPr="00A112C3">
        <w:t>a</w:t>
      </w:r>
      <w:r w:rsidR="00BB730D">
        <w:t xml:space="preserve">s disposiciones </w:t>
      </w:r>
      <w:r w:rsidR="00A16993" w:rsidRPr="00A112C3">
        <w:t xml:space="preserve"> de la</w:t>
      </w:r>
      <w:r w:rsidR="0079121F" w:rsidRPr="00A112C3">
        <w:t xml:space="preserve"> Ley Provincial Nº </w:t>
      </w:r>
      <w:r w:rsidR="007A4D49" w:rsidRPr="00A112C3">
        <w:t xml:space="preserve">12306 </w:t>
      </w:r>
      <w:r w:rsidR="00A16993" w:rsidRPr="00A112C3">
        <w:t>modificada por Ley Nº 13226, y de la Resolución General Nº 36/2010 API y sus modificatorias R</w:t>
      </w:r>
      <w:r w:rsidR="00BB730D">
        <w:t>esolución General Nº 015/11 API,</w:t>
      </w:r>
      <w:r w:rsidR="00A16993" w:rsidRPr="00A112C3">
        <w:t xml:space="preserve"> y</w:t>
      </w:r>
      <w:r w:rsidR="00BB730D">
        <w:t>;</w:t>
      </w:r>
    </w:p>
    <w:p w14:paraId="77786466" w14:textId="77777777" w:rsidR="00033BC8" w:rsidRPr="00A112C3" w:rsidRDefault="00033BC8" w:rsidP="00126740">
      <w:pPr>
        <w:pStyle w:val="NormalWeb"/>
        <w:ind w:firstLine="0"/>
        <w:jc w:val="both"/>
      </w:pPr>
      <w:r w:rsidRPr="00A112C3">
        <w:rPr>
          <w:b/>
          <w:bCs/>
          <w:u w:val="single"/>
        </w:rPr>
        <w:t>CONSIDERANDO:</w:t>
      </w:r>
      <w:r w:rsidR="00D3757F" w:rsidRPr="00A112C3">
        <w:t xml:space="preserve">  </w:t>
      </w:r>
    </w:p>
    <w:p w14:paraId="60B09D41" w14:textId="5EC10A9C" w:rsidR="00A16993" w:rsidRPr="00A112C3" w:rsidRDefault="002E4DA0" w:rsidP="00126740">
      <w:pPr>
        <w:jc w:val="both"/>
      </w:pPr>
      <w:r w:rsidRPr="00A112C3">
        <w:tab/>
      </w:r>
      <w:r w:rsidR="00CF169D" w:rsidRPr="00A112C3">
        <w:t xml:space="preserve">Que la </w:t>
      </w:r>
      <w:r w:rsidR="00A16993" w:rsidRPr="00A112C3">
        <w:t xml:space="preserve">mencionada </w:t>
      </w:r>
      <w:r w:rsidR="00CF169D" w:rsidRPr="00A112C3">
        <w:t xml:space="preserve">Ley </w:t>
      </w:r>
      <w:r w:rsidR="00A16993" w:rsidRPr="00A112C3">
        <w:t xml:space="preserve">en su </w:t>
      </w:r>
      <w:r w:rsidR="00CF169D" w:rsidRPr="00A112C3">
        <w:t xml:space="preserve">artículo </w:t>
      </w:r>
      <w:r w:rsidR="00A16993" w:rsidRPr="00A112C3">
        <w:t>1, último párrafo, acuerda a Municipios y Comunas la faculta de modificar la tasa testigo fijada por la Provincia para la emisión anual del impuesto Patente Única sobre Vehículos, en relación a los vehículos radicados en cada una de sus respectivas jurisdicciones;</w:t>
      </w:r>
    </w:p>
    <w:p w14:paraId="728DBEB8" w14:textId="77777777" w:rsidR="00A16993" w:rsidRPr="00A112C3" w:rsidRDefault="00A16993" w:rsidP="00126740">
      <w:pPr>
        <w:jc w:val="both"/>
      </w:pPr>
    </w:p>
    <w:p w14:paraId="1C63AE42" w14:textId="1443C13B" w:rsidR="00A16993" w:rsidRPr="00A112C3" w:rsidRDefault="00A16993" w:rsidP="00126740">
      <w:pPr>
        <w:ind w:firstLine="708"/>
        <w:jc w:val="both"/>
      </w:pPr>
      <w:r w:rsidRPr="00A112C3">
        <w:t>Que la Administración Provincial de Impuestos ha generado y aprobado mediante Resolución General Nº 036/10, modificada por Resolución General Nº 015/11 – API, una aplicación</w:t>
      </w:r>
      <w:r w:rsidR="00B83059">
        <w:t xml:space="preserve"> </w:t>
      </w:r>
      <w:r w:rsidRPr="00A112C3">
        <w:t>informática en el sitio www.santafe.gov.ar - Tema: Impuestos - Subtemas: Patente única sobre Vehículos – Servicios de API para Municipios y Comunas - Servicios con Clave Fiscal - Parámetros de Emisión Anual de Patente – Tasa Testigo – Ley Nº 12306, la cual permite a las Municipalidades y Comunas la generación del formulario informático mediante el cual notifican fehacientemente y con carácter de Declaración Jurada los datos de la Ordenanza que dispone la</w:t>
      </w:r>
      <w:r w:rsidR="008C5AC0" w:rsidRPr="00A112C3">
        <w:t xml:space="preserve"> </w:t>
      </w:r>
      <w:r w:rsidRPr="00A112C3">
        <w:t>modificación de la tasa testigo fijada por la provincia;</w:t>
      </w:r>
    </w:p>
    <w:p w14:paraId="3720E701" w14:textId="77777777" w:rsidR="008C5AC0" w:rsidRPr="00A112C3" w:rsidRDefault="008C5AC0" w:rsidP="00126740">
      <w:pPr>
        <w:jc w:val="both"/>
      </w:pPr>
    </w:p>
    <w:p w14:paraId="044AE0B7" w14:textId="10AFB7DF" w:rsidR="008C5AC0" w:rsidRPr="00A112C3" w:rsidRDefault="008C5AC0" w:rsidP="00126740">
      <w:pPr>
        <w:jc w:val="both"/>
      </w:pPr>
      <w:r w:rsidRPr="00A112C3">
        <w:tab/>
        <w:t>Que ese servicio informático se encuentra disponible entre el 1º de Octubre y el 30 de Noviembre de cada año, para que cada Municipio o Comuna disponga el incremento y/o disminución de la tasa testigo para la emisión del año siguiente del Impuesto Patente Única sobre Vehículos;</w:t>
      </w:r>
    </w:p>
    <w:p w14:paraId="479B8DAB" w14:textId="77777777" w:rsidR="008C5AC0" w:rsidRPr="00A112C3" w:rsidRDefault="008C5AC0" w:rsidP="00126740">
      <w:pPr>
        <w:jc w:val="both"/>
      </w:pPr>
    </w:p>
    <w:p w14:paraId="3596B403" w14:textId="402DA374" w:rsidR="00CF169D" w:rsidRDefault="00CF169D" w:rsidP="00126740">
      <w:pPr>
        <w:ind w:firstLine="708"/>
        <w:jc w:val="both"/>
      </w:pPr>
      <w:r w:rsidRPr="00A112C3">
        <w:t>Que resulta necesario emitir la medida legal que permita a la Municipalidad de San Jorge a ejercer la opción prevista por ley</w:t>
      </w:r>
      <w:r w:rsidR="00A93680" w:rsidRPr="00A112C3">
        <w:t>, lo que se verá traducido en un incremento en los recursos</w:t>
      </w:r>
      <w:r w:rsidRPr="00A112C3">
        <w:t xml:space="preserve">, debiendo comunicar la misma a la Administración Provincial de Impuestos.  </w:t>
      </w:r>
    </w:p>
    <w:p w14:paraId="31E470E2" w14:textId="77777777" w:rsidR="00BB730D" w:rsidRDefault="00BB730D" w:rsidP="00126740">
      <w:pPr>
        <w:jc w:val="both"/>
      </w:pPr>
    </w:p>
    <w:p w14:paraId="5A3B70E9" w14:textId="77777777" w:rsidR="00BB730D" w:rsidRPr="00954C65" w:rsidRDefault="00BB730D" w:rsidP="00126740">
      <w:pPr>
        <w:pStyle w:val="Sinespaciado"/>
        <w:jc w:val="both"/>
      </w:pPr>
      <w:r w:rsidRPr="00954C65">
        <w:t>Por todo ello, el Honorable Concejo Municipal de San Jorge, en uso de las atribuciones que le confiere la Ley Orgánica de Municipalidades Nº 2756 y su propio Reglamento Interno emite la siguiente:</w:t>
      </w:r>
    </w:p>
    <w:p w14:paraId="23CB5C7B" w14:textId="77777777" w:rsidR="00BB730D" w:rsidRPr="00A112C3" w:rsidRDefault="00BB730D" w:rsidP="00126740">
      <w:pPr>
        <w:jc w:val="both"/>
      </w:pPr>
    </w:p>
    <w:p w14:paraId="6F40BEBE" w14:textId="77777777" w:rsidR="00527561" w:rsidRPr="00A112C3" w:rsidRDefault="00527561" w:rsidP="00126740">
      <w:pPr>
        <w:pStyle w:val="Ttulo1"/>
      </w:pPr>
      <w:bookmarkStart w:id="0" w:name="_GoBack"/>
      <w:bookmarkEnd w:id="0"/>
      <w:r w:rsidRPr="00A112C3">
        <w:t>ORDENANZA</w:t>
      </w:r>
    </w:p>
    <w:p w14:paraId="21E26B26" w14:textId="77777777" w:rsidR="00527561" w:rsidRPr="00A112C3" w:rsidRDefault="00527561" w:rsidP="00126740">
      <w:pPr>
        <w:jc w:val="both"/>
      </w:pPr>
    </w:p>
    <w:p w14:paraId="0635487B" w14:textId="59AE079B" w:rsidR="002744AA" w:rsidRPr="00A112C3" w:rsidRDefault="00033BC8" w:rsidP="00126740">
      <w:pPr>
        <w:jc w:val="both"/>
        <w:rPr>
          <w:bCs/>
        </w:rPr>
      </w:pPr>
      <w:r w:rsidRPr="00A112C3">
        <w:rPr>
          <w:b/>
          <w:bCs/>
          <w:u w:val="single"/>
        </w:rPr>
        <w:t>Art. 1º):</w:t>
      </w:r>
      <w:r w:rsidR="0004695D" w:rsidRPr="00A112C3">
        <w:rPr>
          <w:bCs/>
        </w:rPr>
        <w:t xml:space="preserve"> </w:t>
      </w:r>
      <w:r w:rsidR="002744AA" w:rsidRPr="00A112C3">
        <w:rPr>
          <w:bCs/>
        </w:rPr>
        <w:t>Dispónese el incremento de la Tasa Testi</w:t>
      </w:r>
      <w:r w:rsidR="00BB730D">
        <w:rPr>
          <w:bCs/>
        </w:rPr>
        <w:t>go para la emisión del Año Fi</w:t>
      </w:r>
      <w:r w:rsidR="002744AA" w:rsidRPr="00A112C3">
        <w:rPr>
          <w:bCs/>
        </w:rPr>
        <w:t>scal 202</w:t>
      </w:r>
      <w:r w:rsidR="00092BF6" w:rsidRPr="00A112C3">
        <w:rPr>
          <w:bCs/>
        </w:rPr>
        <w:t>3</w:t>
      </w:r>
      <w:r w:rsidR="002744AA" w:rsidRPr="00A112C3">
        <w:rPr>
          <w:bCs/>
        </w:rPr>
        <w:t xml:space="preserve"> del Impuesto Patente Única sobre Vehículos en un 20% (Veinte por ciento).-</w:t>
      </w:r>
    </w:p>
    <w:p w14:paraId="452A4896" w14:textId="77777777" w:rsidR="00D83198" w:rsidRPr="00A112C3" w:rsidRDefault="00D83198" w:rsidP="00126740">
      <w:pPr>
        <w:jc w:val="both"/>
      </w:pPr>
    </w:p>
    <w:p w14:paraId="022F7B49" w14:textId="77777777" w:rsidR="00D83198" w:rsidRPr="00A112C3" w:rsidRDefault="00D83198" w:rsidP="00126740">
      <w:pPr>
        <w:jc w:val="both"/>
      </w:pPr>
      <w:r w:rsidRPr="00A112C3">
        <w:rPr>
          <w:b/>
          <w:bCs/>
          <w:u w:val="single"/>
        </w:rPr>
        <w:t>Art. 2º):</w:t>
      </w:r>
      <w:r w:rsidRPr="00A112C3">
        <w:t xml:space="preserve"> </w:t>
      </w:r>
      <w:r w:rsidR="002744AA" w:rsidRPr="00A112C3">
        <w:t>Comuníquese la presente a la Administración Provincial de Impuestos en forma fehaciente y mediante la aplicación informática disponible en el sitio www.santafe.gov.ar - Tema: Impuestos - Subtemas: Patente única sobre Vehículos – Servicios de API para Municipios y Comunas - Servicios con Clave Fiscal - Parámetros de Emisión Anual de Patente – Tasa Testigo – Ley Nº 12306.-</w:t>
      </w:r>
    </w:p>
    <w:p w14:paraId="5267FECB" w14:textId="77777777" w:rsidR="003D71FB" w:rsidRDefault="00450E4F" w:rsidP="00126740">
      <w:pPr>
        <w:pStyle w:val="NormalWeb"/>
        <w:ind w:firstLine="0"/>
        <w:jc w:val="both"/>
      </w:pPr>
      <w:r w:rsidRPr="00A112C3">
        <w:rPr>
          <w:b/>
          <w:bCs/>
          <w:u w:val="single"/>
        </w:rPr>
        <w:t xml:space="preserve">Art. </w:t>
      </w:r>
      <w:r w:rsidR="002744AA" w:rsidRPr="00A112C3">
        <w:rPr>
          <w:b/>
          <w:bCs/>
          <w:u w:val="single"/>
        </w:rPr>
        <w:t>3</w:t>
      </w:r>
      <w:r w:rsidRPr="00A112C3">
        <w:rPr>
          <w:b/>
          <w:bCs/>
          <w:u w:val="single"/>
        </w:rPr>
        <w:t>º):</w:t>
      </w:r>
      <w:r w:rsidRPr="00A112C3">
        <w:rPr>
          <w:bCs/>
        </w:rPr>
        <w:t xml:space="preserve"> </w:t>
      </w:r>
      <w:r w:rsidRPr="00A112C3">
        <w:t>Promúlguese, Comuníquese, Publíquese, Desé Copia al Registro Municipal y Archívese.</w:t>
      </w:r>
    </w:p>
    <w:p w14:paraId="5609E777" w14:textId="7AA6A548" w:rsidR="00BB730D" w:rsidRPr="003D71FB" w:rsidRDefault="00BB730D" w:rsidP="00126740">
      <w:pPr>
        <w:pStyle w:val="NormalWeb"/>
        <w:ind w:firstLine="0"/>
        <w:jc w:val="both"/>
      </w:pPr>
      <w:r w:rsidRPr="00CD2175">
        <w:rPr>
          <w:color w:val="000000"/>
        </w:rPr>
        <w:t>Dada en la Sala del Honorable Concejo Municipal de San Jorge, Ciudad Sanmartiniana, Departamento San Martín, Pro</w:t>
      </w:r>
      <w:r>
        <w:rPr>
          <w:color w:val="000000"/>
        </w:rPr>
        <w:t>vincia de Santa Fe, a los seis día</w:t>
      </w:r>
      <w:r w:rsidR="002D3740">
        <w:rPr>
          <w:color w:val="000000"/>
        </w:rPr>
        <w:t>s</w:t>
      </w:r>
      <w:r>
        <w:rPr>
          <w:color w:val="000000"/>
        </w:rPr>
        <w:t xml:space="preserve"> del mes de Octubre</w:t>
      </w:r>
      <w:r w:rsidRPr="00CD2175">
        <w:rPr>
          <w:color w:val="000000"/>
        </w:rPr>
        <w:t xml:space="preserve"> de 2022.-</w:t>
      </w:r>
    </w:p>
    <w:p w14:paraId="5501A0F6" w14:textId="77777777" w:rsidR="00BB730D" w:rsidRPr="00CD2175" w:rsidRDefault="00BB730D" w:rsidP="00126740">
      <w:pPr>
        <w:tabs>
          <w:tab w:val="left" w:pos="-720"/>
        </w:tabs>
        <w:suppressAutoHyphens/>
        <w:jc w:val="both"/>
        <w:rPr>
          <w:color w:val="000000"/>
        </w:rPr>
      </w:pPr>
    </w:p>
    <w:p w14:paraId="58DF07D7" w14:textId="77777777" w:rsidR="003D71FB" w:rsidRDefault="00BB730D" w:rsidP="00126740">
      <w:pPr>
        <w:jc w:val="both"/>
      </w:pPr>
      <w:r w:rsidRPr="00CD2175">
        <w:rPr>
          <w:color w:val="000000"/>
        </w:rPr>
        <w:t xml:space="preserve">          </w:t>
      </w:r>
      <w:r>
        <w:t xml:space="preserve"> </w:t>
      </w:r>
    </w:p>
    <w:p w14:paraId="661FBECE" w14:textId="77777777" w:rsidR="003D71FB" w:rsidRDefault="003D71FB" w:rsidP="003D71FB">
      <w:pPr>
        <w:jc w:val="both"/>
      </w:pPr>
    </w:p>
    <w:p w14:paraId="43D6209B" w14:textId="585F7AF3" w:rsidR="00BB730D" w:rsidRPr="003D71FB" w:rsidRDefault="003D71FB" w:rsidP="003D71FB">
      <w:pPr>
        <w:jc w:val="both"/>
        <w:rPr>
          <w:color w:val="000000"/>
        </w:rPr>
      </w:pPr>
      <w:r>
        <w:t xml:space="preserve">            </w:t>
      </w:r>
      <w:r w:rsidR="00BB730D" w:rsidRPr="00CD2175">
        <w:t>Sr. Andrés Rosetti                                                                    Sr. Gustavo Paschetta</w:t>
      </w:r>
    </w:p>
    <w:p w14:paraId="421FC56D" w14:textId="61FC979D" w:rsidR="00450E4F" w:rsidRPr="00A112C3" w:rsidRDefault="00BB730D" w:rsidP="003D71FB">
      <w:pPr>
        <w:pStyle w:val="Sinespaciado"/>
      </w:pPr>
      <w:r w:rsidRPr="00CD2175">
        <w:t xml:space="preserve">           Secretario del H.C.M                                                                 Presidente del H.C.M.</w:t>
      </w:r>
    </w:p>
    <w:sectPr w:rsidR="00450E4F" w:rsidRPr="00A112C3" w:rsidSect="002744AA">
      <w:pgSz w:w="12242" w:h="20163" w:code="5"/>
      <w:pgMar w:top="1701" w:right="7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B03D2"/>
    <w:multiLevelType w:val="hybridMultilevel"/>
    <w:tmpl w:val="F2764862"/>
    <w:lvl w:ilvl="0" w:tplc="895039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8481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7D382D0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19"/>
    <w:rsid w:val="000026D1"/>
    <w:rsid w:val="000027E7"/>
    <w:rsid w:val="00003C57"/>
    <w:rsid w:val="00033BC8"/>
    <w:rsid w:val="00034767"/>
    <w:rsid w:val="00036642"/>
    <w:rsid w:val="00044246"/>
    <w:rsid w:val="0004695D"/>
    <w:rsid w:val="000506E8"/>
    <w:rsid w:val="00056DFB"/>
    <w:rsid w:val="00092BF6"/>
    <w:rsid w:val="00092D22"/>
    <w:rsid w:val="000932F6"/>
    <w:rsid w:val="000961FD"/>
    <w:rsid w:val="00097CC6"/>
    <w:rsid w:val="000B4A38"/>
    <w:rsid w:val="000C361B"/>
    <w:rsid w:val="000D19E5"/>
    <w:rsid w:val="000D664D"/>
    <w:rsid w:val="000E699E"/>
    <w:rsid w:val="000F41F9"/>
    <w:rsid w:val="00100ED8"/>
    <w:rsid w:val="001038DF"/>
    <w:rsid w:val="0012483E"/>
    <w:rsid w:val="00126740"/>
    <w:rsid w:val="00137B53"/>
    <w:rsid w:val="00170E5F"/>
    <w:rsid w:val="001807C7"/>
    <w:rsid w:val="00183C01"/>
    <w:rsid w:val="0019389E"/>
    <w:rsid w:val="001B77F3"/>
    <w:rsid w:val="001D377B"/>
    <w:rsid w:val="001D3916"/>
    <w:rsid w:val="001D7BFA"/>
    <w:rsid w:val="001E2B15"/>
    <w:rsid w:val="00230F33"/>
    <w:rsid w:val="00240583"/>
    <w:rsid w:val="00254F47"/>
    <w:rsid w:val="00256683"/>
    <w:rsid w:val="00257AC4"/>
    <w:rsid w:val="00270EBA"/>
    <w:rsid w:val="002744AA"/>
    <w:rsid w:val="00274810"/>
    <w:rsid w:val="002B1426"/>
    <w:rsid w:val="002B1642"/>
    <w:rsid w:val="002D1F66"/>
    <w:rsid w:val="002D3740"/>
    <w:rsid w:val="002E4DA0"/>
    <w:rsid w:val="002F66E9"/>
    <w:rsid w:val="003148EB"/>
    <w:rsid w:val="00317AB5"/>
    <w:rsid w:val="00320702"/>
    <w:rsid w:val="00326444"/>
    <w:rsid w:val="0033113E"/>
    <w:rsid w:val="0033534D"/>
    <w:rsid w:val="0034020D"/>
    <w:rsid w:val="00345509"/>
    <w:rsid w:val="00350F9E"/>
    <w:rsid w:val="00356632"/>
    <w:rsid w:val="003665CC"/>
    <w:rsid w:val="00373026"/>
    <w:rsid w:val="00373BF9"/>
    <w:rsid w:val="003A40AA"/>
    <w:rsid w:val="003A7B0E"/>
    <w:rsid w:val="003B08B1"/>
    <w:rsid w:val="003B54BA"/>
    <w:rsid w:val="003B7DC8"/>
    <w:rsid w:val="003D15D2"/>
    <w:rsid w:val="003D3AE0"/>
    <w:rsid w:val="003D71FB"/>
    <w:rsid w:val="004022E8"/>
    <w:rsid w:val="00402AEF"/>
    <w:rsid w:val="0042397D"/>
    <w:rsid w:val="00426E1D"/>
    <w:rsid w:val="00432276"/>
    <w:rsid w:val="0043644A"/>
    <w:rsid w:val="00450E4F"/>
    <w:rsid w:val="004A2C0A"/>
    <w:rsid w:val="004B341D"/>
    <w:rsid w:val="004D2F87"/>
    <w:rsid w:val="004D65C4"/>
    <w:rsid w:val="004E474A"/>
    <w:rsid w:val="004F42C1"/>
    <w:rsid w:val="00527561"/>
    <w:rsid w:val="00534DA4"/>
    <w:rsid w:val="005514AF"/>
    <w:rsid w:val="00552135"/>
    <w:rsid w:val="00554322"/>
    <w:rsid w:val="00560050"/>
    <w:rsid w:val="00562406"/>
    <w:rsid w:val="005624F7"/>
    <w:rsid w:val="00562ADE"/>
    <w:rsid w:val="00582211"/>
    <w:rsid w:val="005A6934"/>
    <w:rsid w:val="005A7AAC"/>
    <w:rsid w:val="005B18C6"/>
    <w:rsid w:val="005D6D4D"/>
    <w:rsid w:val="005E326F"/>
    <w:rsid w:val="005E4782"/>
    <w:rsid w:val="00612F99"/>
    <w:rsid w:val="00620C68"/>
    <w:rsid w:val="00681B19"/>
    <w:rsid w:val="006A0895"/>
    <w:rsid w:val="006A41AD"/>
    <w:rsid w:val="006E77D5"/>
    <w:rsid w:val="006F3F4F"/>
    <w:rsid w:val="00720069"/>
    <w:rsid w:val="00742BAE"/>
    <w:rsid w:val="007447D7"/>
    <w:rsid w:val="00764F60"/>
    <w:rsid w:val="0077636A"/>
    <w:rsid w:val="00781E1D"/>
    <w:rsid w:val="007878DF"/>
    <w:rsid w:val="0079121F"/>
    <w:rsid w:val="007935E1"/>
    <w:rsid w:val="007A3A3E"/>
    <w:rsid w:val="007A4D49"/>
    <w:rsid w:val="007B0D1A"/>
    <w:rsid w:val="007C0CEA"/>
    <w:rsid w:val="007E472A"/>
    <w:rsid w:val="00800063"/>
    <w:rsid w:val="00801EDA"/>
    <w:rsid w:val="008139EF"/>
    <w:rsid w:val="0081524B"/>
    <w:rsid w:val="00824333"/>
    <w:rsid w:val="0082512B"/>
    <w:rsid w:val="0083433E"/>
    <w:rsid w:val="00834F9A"/>
    <w:rsid w:val="00847805"/>
    <w:rsid w:val="00870C4E"/>
    <w:rsid w:val="008849B4"/>
    <w:rsid w:val="00890CCE"/>
    <w:rsid w:val="008A3350"/>
    <w:rsid w:val="008A7ED4"/>
    <w:rsid w:val="008B3621"/>
    <w:rsid w:val="008C300F"/>
    <w:rsid w:val="008C4164"/>
    <w:rsid w:val="008C5AC0"/>
    <w:rsid w:val="008D1B84"/>
    <w:rsid w:val="008E231B"/>
    <w:rsid w:val="0096726A"/>
    <w:rsid w:val="00976977"/>
    <w:rsid w:val="00995CC7"/>
    <w:rsid w:val="009A0B6D"/>
    <w:rsid w:val="009D07EC"/>
    <w:rsid w:val="009D583B"/>
    <w:rsid w:val="009F583A"/>
    <w:rsid w:val="00A112C3"/>
    <w:rsid w:val="00A12E2D"/>
    <w:rsid w:val="00A1321C"/>
    <w:rsid w:val="00A1483A"/>
    <w:rsid w:val="00A16993"/>
    <w:rsid w:val="00A411B9"/>
    <w:rsid w:val="00A41CB4"/>
    <w:rsid w:val="00A46283"/>
    <w:rsid w:val="00A616F8"/>
    <w:rsid w:val="00A65C67"/>
    <w:rsid w:val="00A72A46"/>
    <w:rsid w:val="00A905C9"/>
    <w:rsid w:val="00A91332"/>
    <w:rsid w:val="00A91756"/>
    <w:rsid w:val="00A93680"/>
    <w:rsid w:val="00AA1363"/>
    <w:rsid w:val="00AA6D7B"/>
    <w:rsid w:val="00AC0DBA"/>
    <w:rsid w:val="00AE035E"/>
    <w:rsid w:val="00AE54DF"/>
    <w:rsid w:val="00AF0A03"/>
    <w:rsid w:val="00B05D87"/>
    <w:rsid w:val="00B26600"/>
    <w:rsid w:val="00B47A22"/>
    <w:rsid w:val="00B67EF7"/>
    <w:rsid w:val="00B83059"/>
    <w:rsid w:val="00B84E4E"/>
    <w:rsid w:val="00B95901"/>
    <w:rsid w:val="00BA061B"/>
    <w:rsid w:val="00BA7063"/>
    <w:rsid w:val="00BB4FC0"/>
    <w:rsid w:val="00BB730D"/>
    <w:rsid w:val="00BC0CB0"/>
    <w:rsid w:val="00BE5602"/>
    <w:rsid w:val="00C35B74"/>
    <w:rsid w:val="00C615A0"/>
    <w:rsid w:val="00C62FE2"/>
    <w:rsid w:val="00C7189B"/>
    <w:rsid w:val="00C84EC0"/>
    <w:rsid w:val="00C95B28"/>
    <w:rsid w:val="00CA3475"/>
    <w:rsid w:val="00CA6A8E"/>
    <w:rsid w:val="00CC255C"/>
    <w:rsid w:val="00CC2FE0"/>
    <w:rsid w:val="00CD28ED"/>
    <w:rsid w:val="00CE52BE"/>
    <w:rsid w:val="00CE5A12"/>
    <w:rsid w:val="00CF169D"/>
    <w:rsid w:val="00CF17F8"/>
    <w:rsid w:val="00D0290F"/>
    <w:rsid w:val="00D3757F"/>
    <w:rsid w:val="00D64606"/>
    <w:rsid w:val="00D83198"/>
    <w:rsid w:val="00DA5CEB"/>
    <w:rsid w:val="00DB0A5D"/>
    <w:rsid w:val="00DF2B68"/>
    <w:rsid w:val="00DF2E9C"/>
    <w:rsid w:val="00E04EC6"/>
    <w:rsid w:val="00E077D0"/>
    <w:rsid w:val="00E33AD0"/>
    <w:rsid w:val="00E41D32"/>
    <w:rsid w:val="00E46754"/>
    <w:rsid w:val="00E66CBF"/>
    <w:rsid w:val="00E703A7"/>
    <w:rsid w:val="00E726BF"/>
    <w:rsid w:val="00E741A8"/>
    <w:rsid w:val="00EB7579"/>
    <w:rsid w:val="00EC0B2E"/>
    <w:rsid w:val="00EC1AB0"/>
    <w:rsid w:val="00ED2994"/>
    <w:rsid w:val="00ED5AF1"/>
    <w:rsid w:val="00EF2F6E"/>
    <w:rsid w:val="00EF74E4"/>
    <w:rsid w:val="00F35A0A"/>
    <w:rsid w:val="00F809AE"/>
    <w:rsid w:val="00FC18D6"/>
    <w:rsid w:val="00FD534B"/>
    <w:rsid w:val="00FE7A3A"/>
    <w:rsid w:val="00FF0A0F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F857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33BC8"/>
    <w:pPr>
      <w:keepNext/>
      <w:jc w:val="center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CE5A12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B26600"/>
    <w:pPr>
      <w:autoSpaceDE w:val="0"/>
      <w:autoSpaceDN w:val="0"/>
      <w:spacing w:before="240" w:after="60"/>
      <w:outlineLvl w:val="5"/>
    </w:pPr>
    <w:rPr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DA5CEB"/>
    <w:pPr>
      <w:spacing w:before="100" w:beforeAutospacing="1" w:after="100" w:afterAutospacing="1"/>
      <w:ind w:firstLine="225"/>
    </w:pPr>
  </w:style>
  <w:style w:type="paragraph" w:customStyle="1" w:styleId="tituloreferencias">
    <w:name w:val="titulo_referencias"/>
    <w:basedOn w:val="Normal"/>
    <w:rsid w:val="00DA5CEB"/>
    <w:pPr>
      <w:spacing w:before="100" w:beforeAutospacing="1" w:after="100" w:afterAutospacing="1"/>
      <w:ind w:firstLine="225"/>
    </w:pPr>
    <w:rPr>
      <w:b/>
      <w:bCs/>
      <w:i/>
      <w:iCs/>
    </w:rPr>
  </w:style>
  <w:style w:type="character" w:customStyle="1" w:styleId="titulo1">
    <w:name w:val="titulo1"/>
    <w:rsid w:val="00DA5CEB"/>
    <w:rPr>
      <w:rFonts w:ascii="Georgia" w:hAnsi="Georgia" w:hint="default"/>
      <w:color w:val="006699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F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12F9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033BC8"/>
    <w:rPr>
      <w:b/>
      <w:bCs/>
      <w:sz w:val="24"/>
      <w:szCs w:val="24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41CB4"/>
    <w:pPr>
      <w:autoSpaceDE w:val="0"/>
      <w:autoSpaceDN w:val="0"/>
      <w:jc w:val="both"/>
    </w:pPr>
  </w:style>
  <w:style w:type="character" w:customStyle="1" w:styleId="TextoindependienteCar">
    <w:name w:val="Texto independiente Car"/>
    <w:link w:val="Textoindependiente"/>
    <w:uiPriority w:val="99"/>
    <w:rsid w:val="00A41CB4"/>
    <w:rPr>
      <w:sz w:val="24"/>
      <w:szCs w:val="24"/>
    </w:rPr>
  </w:style>
  <w:style w:type="character" w:customStyle="1" w:styleId="Ttulo6Car">
    <w:name w:val="Título 6 Car"/>
    <w:link w:val="Ttulo6"/>
    <w:uiPriority w:val="99"/>
    <w:rsid w:val="00B26600"/>
    <w:rPr>
      <w:b/>
      <w:bCs/>
      <w:sz w:val="22"/>
      <w:szCs w:val="22"/>
      <w:lang w:val="es-ES_tradnl"/>
    </w:rPr>
  </w:style>
  <w:style w:type="character" w:customStyle="1" w:styleId="Ttulo2Car">
    <w:name w:val="Título 2 Car"/>
    <w:link w:val="Ttulo2"/>
    <w:uiPriority w:val="99"/>
    <w:rsid w:val="00CE5A12"/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Sinespaciado">
    <w:name w:val="No Spacing"/>
    <w:uiPriority w:val="1"/>
    <w:qFormat/>
    <w:rsid w:val="003A40AA"/>
    <w:rPr>
      <w:sz w:val="24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3A40AA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3A40AA"/>
    <w:rPr>
      <w:rFonts w:eastAsia="Arial Unicode MS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3A40A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A40A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33BC8"/>
    <w:pPr>
      <w:keepNext/>
      <w:jc w:val="center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CE5A12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B26600"/>
    <w:pPr>
      <w:autoSpaceDE w:val="0"/>
      <w:autoSpaceDN w:val="0"/>
      <w:spacing w:before="240" w:after="60"/>
      <w:outlineLvl w:val="5"/>
    </w:pPr>
    <w:rPr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DA5CEB"/>
    <w:pPr>
      <w:spacing w:before="100" w:beforeAutospacing="1" w:after="100" w:afterAutospacing="1"/>
      <w:ind w:firstLine="225"/>
    </w:pPr>
  </w:style>
  <w:style w:type="paragraph" w:customStyle="1" w:styleId="tituloreferencias">
    <w:name w:val="titulo_referencias"/>
    <w:basedOn w:val="Normal"/>
    <w:rsid w:val="00DA5CEB"/>
    <w:pPr>
      <w:spacing w:before="100" w:beforeAutospacing="1" w:after="100" w:afterAutospacing="1"/>
      <w:ind w:firstLine="225"/>
    </w:pPr>
    <w:rPr>
      <w:b/>
      <w:bCs/>
      <w:i/>
      <w:iCs/>
    </w:rPr>
  </w:style>
  <w:style w:type="character" w:customStyle="1" w:styleId="titulo1">
    <w:name w:val="titulo1"/>
    <w:rsid w:val="00DA5CEB"/>
    <w:rPr>
      <w:rFonts w:ascii="Georgia" w:hAnsi="Georgia" w:hint="default"/>
      <w:color w:val="006699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F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12F9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033BC8"/>
    <w:rPr>
      <w:b/>
      <w:bCs/>
      <w:sz w:val="24"/>
      <w:szCs w:val="24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41CB4"/>
    <w:pPr>
      <w:autoSpaceDE w:val="0"/>
      <w:autoSpaceDN w:val="0"/>
      <w:jc w:val="both"/>
    </w:pPr>
  </w:style>
  <w:style w:type="character" w:customStyle="1" w:styleId="TextoindependienteCar">
    <w:name w:val="Texto independiente Car"/>
    <w:link w:val="Textoindependiente"/>
    <w:uiPriority w:val="99"/>
    <w:rsid w:val="00A41CB4"/>
    <w:rPr>
      <w:sz w:val="24"/>
      <w:szCs w:val="24"/>
    </w:rPr>
  </w:style>
  <w:style w:type="character" w:customStyle="1" w:styleId="Ttulo6Car">
    <w:name w:val="Título 6 Car"/>
    <w:link w:val="Ttulo6"/>
    <w:uiPriority w:val="99"/>
    <w:rsid w:val="00B26600"/>
    <w:rPr>
      <w:b/>
      <w:bCs/>
      <w:sz w:val="22"/>
      <w:szCs w:val="22"/>
      <w:lang w:val="es-ES_tradnl"/>
    </w:rPr>
  </w:style>
  <w:style w:type="character" w:customStyle="1" w:styleId="Ttulo2Car">
    <w:name w:val="Título 2 Car"/>
    <w:link w:val="Ttulo2"/>
    <w:uiPriority w:val="99"/>
    <w:rsid w:val="00CE5A12"/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Sinespaciado">
    <w:name w:val="No Spacing"/>
    <w:uiPriority w:val="1"/>
    <w:qFormat/>
    <w:rsid w:val="003A40AA"/>
    <w:rPr>
      <w:sz w:val="24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3A40AA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3A40AA"/>
    <w:rPr>
      <w:rFonts w:eastAsia="Arial Unicode MS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3A40A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A40A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62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56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Visto la ley 26</vt:lpstr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 la ley 26</dc:title>
  <dc:creator>Asesores</dc:creator>
  <cp:lastModifiedBy>concejo</cp:lastModifiedBy>
  <cp:revision>15</cp:revision>
  <cp:lastPrinted>2022-10-06T13:31:00Z</cp:lastPrinted>
  <dcterms:created xsi:type="dcterms:W3CDTF">2022-10-05T11:39:00Z</dcterms:created>
  <dcterms:modified xsi:type="dcterms:W3CDTF">2022-10-06T13:38:00Z</dcterms:modified>
</cp:coreProperties>
</file>