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4" w:rsidRPr="00923A34" w:rsidRDefault="00923A34" w:rsidP="00923A34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EB90A7C" wp14:editId="3BD3FBFB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A34">
        <w:rPr>
          <w:iCs/>
          <w:u w:val="none"/>
        </w:rPr>
        <w:t xml:space="preserve"> Honorable  Concejo  Municipal  de  San  Jorge</w:t>
      </w:r>
    </w:p>
    <w:p w:rsidR="00923A34" w:rsidRPr="00923A34" w:rsidRDefault="00923A34" w:rsidP="00923A34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 w:val="0"/>
          <w:u w:val="none"/>
          <w:lang w:val="es-AR"/>
        </w:rPr>
        <w:t>Av. Alberdi 1155 – (2451) San Jorge – Santa Fe</w:t>
      </w:r>
      <w:r w:rsidRPr="00923A34">
        <w:rPr>
          <w:iCs/>
          <w:u w:val="none"/>
          <w:lang w:val="es-AR"/>
        </w:rPr>
        <w:t xml:space="preserve"> - </w:t>
      </w:r>
      <w:r w:rsidRPr="00923A34">
        <w:rPr>
          <w:b w:val="0"/>
          <w:u w:val="none"/>
        </w:rPr>
        <w:t>Tel: 03406-444122</w:t>
      </w:r>
    </w:p>
    <w:p w:rsidR="00923A34" w:rsidRPr="00923A34" w:rsidRDefault="00923A34" w:rsidP="00923A34">
      <w:pPr>
        <w:pStyle w:val="Ttulo1"/>
        <w:spacing w:after="20"/>
        <w:ind w:right="567"/>
        <w:rPr>
          <w:iCs/>
          <w:u w:val="none"/>
        </w:rPr>
      </w:pPr>
      <w:r w:rsidRPr="00923A34">
        <w:rPr>
          <w:u w:val="none"/>
        </w:rPr>
        <w:t>“Año 2020 - Año del General Manuel Belgrano”</w:t>
      </w:r>
      <w:r w:rsidRPr="00923A34">
        <w:rPr>
          <w:bCs w:val="0"/>
          <w:noProof/>
          <w:u w:val="none"/>
          <w:lang w:val="es-AR" w:eastAsia="es-AR"/>
        </w:rPr>
        <w:t xml:space="preserve"> </w:t>
      </w:r>
    </w:p>
    <w:p w:rsidR="00923A34" w:rsidRPr="00923A34" w:rsidRDefault="00923A34" w:rsidP="00923A34">
      <w:pPr>
        <w:pStyle w:val="Ttulo1"/>
        <w:spacing w:after="20"/>
        <w:ind w:right="567"/>
        <w:rPr>
          <w:iCs/>
          <w:u w:val="none"/>
        </w:rPr>
      </w:pPr>
    </w:p>
    <w:p w:rsidR="00923A34" w:rsidRPr="00923A34" w:rsidRDefault="00923A34" w:rsidP="00923A34">
      <w:pPr>
        <w:spacing w:line="360" w:lineRule="auto"/>
        <w:ind w:right="99"/>
        <w:jc w:val="center"/>
        <w:rPr>
          <w:b/>
          <w:bCs/>
          <w:u w:val="single"/>
        </w:rPr>
      </w:pPr>
    </w:p>
    <w:p w:rsidR="00923A34" w:rsidRPr="00923A34" w:rsidRDefault="00923A34" w:rsidP="00923A34">
      <w:pPr>
        <w:jc w:val="center"/>
        <w:rPr>
          <w:b/>
          <w:u w:val="single"/>
        </w:rPr>
      </w:pPr>
      <w:r w:rsidRPr="00923A34">
        <w:rPr>
          <w:b/>
          <w:u w:val="single"/>
        </w:rPr>
        <w:t>ORDENANZA Nº 2306</w:t>
      </w:r>
    </w:p>
    <w:p w:rsidR="00923A34" w:rsidRPr="00923A34" w:rsidRDefault="00923A34" w:rsidP="00923A34">
      <w:pPr>
        <w:jc w:val="both"/>
      </w:pPr>
    </w:p>
    <w:p w:rsidR="005E026D" w:rsidRPr="00923A34" w:rsidRDefault="005E026D" w:rsidP="005E026D">
      <w:pPr>
        <w:jc w:val="center"/>
        <w:rPr>
          <w:b/>
          <w:bCs/>
          <w:u w:val="single"/>
        </w:rPr>
      </w:pPr>
    </w:p>
    <w:p w:rsidR="005E026D" w:rsidRPr="00923A34" w:rsidRDefault="005E026D" w:rsidP="005E026D">
      <w:pPr>
        <w:jc w:val="both"/>
      </w:pPr>
      <w:r w:rsidRPr="00923A34">
        <w:rPr>
          <w:b/>
          <w:bCs/>
          <w:u w:val="single"/>
        </w:rPr>
        <w:t>VISTO</w:t>
      </w:r>
      <w:r w:rsidRPr="00923A34">
        <w:t>:</w:t>
      </w:r>
    </w:p>
    <w:p w:rsidR="005E026D" w:rsidRPr="00923A34" w:rsidRDefault="005E026D" w:rsidP="005E026D">
      <w:pPr>
        <w:jc w:val="both"/>
      </w:pPr>
    </w:p>
    <w:p w:rsidR="005E026D" w:rsidRPr="00923A34" w:rsidRDefault="00923A34" w:rsidP="005E026D">
      <w:pPr>
        <w:rPr>
          <w:bCs/>
        </w:rPr>
      </w:pPr>
      <w:r w:rsidRPr="00923A34">
        <w:rPr>
          <w:bCs/>
        </w:rPr>
        <w:t xml:space="preserve">           </w:t>
      </w:r>
      <w:r w:rsidRPr="00923A34">
        <w:t>La Resolución IM/24941 enviada por el Departamento Ejecutivo Municipal, sobre</w:t>
      </w:r>
      <w:r w:rsidR="003F6632">
        <w:rPr>
          <w:bCs/>
        </w:rPr>
        <w:t xml:space="preserve">   l</w:t>
      </w:r>
      <w:bookmarkStart w:id="0" w:name="_GoBack"/>
      <w:bookmarkEnd w:id="0"/>
      <w:r w:rsidR="005E026D" w:rsidRPr="00923A34">
        <w:rPr>
          <w:bCs/>
        </w:rPr>
        <w:t>a Ordenanza Nº 2053/15 en vigencia</w:t>
      </w:r>
      <w:r>
        <w:rPr>
          <w:bCs/>
        </w:rPr>
        <w:t>, y</w:t>
      </w:r>
      <w:r w:rsidR="005E026D" w:rsidRPr="00923A34">
        <w:rPr>
          <w:bCs/>
        </w:rPr>
        <w:t>;</w:t>
      </w:r>
    </w:p>
    <w:p w:rsidR="005E026D" w:rsidRPr="00923A34" w:rsidRDefault="005E026D" w:rsidP="005E026D">
      <w:pPr>
        <w:pStyle w:val="NormalWeb"/>
        <w:ind w:firstLine="0"/>
        <w:jc w:val="both"/>
      </w:pPr>
      <w:r w:rsidRPr="00923A34">
        <w:rPr>
          <w:b/>
          <w:bCs/>
          <w:u w:val="single"/>
        </w:rPr>
        <w:t>CONSIDERANDO:</w:t>
      </w:r>
      <w:r w:rsidRPr="00923A34">
        <w:t xml:space="preserve">  </w:t>
      </w:r>
    </w:p>
    <w:p w:rsidR="005E026D" w:rsidRPr="00923A34" w:rsidRDefault="00923A34" w:rsidP="005E026D">
      <w:pPr>
        <w:jc w:val="both"/>
      </w:pPr>
      <w:r>
        <w:t xml:space="preserve">           </w:t>
      </w:r>
      <w:r w:rsidR="005E026D" w:rsidRPr="00923A34">
        <w:t>Que la misma creaba el cargo de Asesor de Planeamiento y Gestión Institucional, dependiente del Intenden</w:t>
      </w:r>
      <w:r w:rsidR="00F26125" w:rsidRPr="00923A34">
        <w:t>te</w:t>
      </w:r>
      <w:r w:rsidR="005E026D" w:rsidRPr="00923A34">
        <w:t xml:space="preserve"> Municipal;</w:t>
      </w:r>
    </w:p>
    <w:p w:rsidR="005E026D" w:rsidRPr="00923A34" w:rsidRDefault="005E026D" w:rsidP="005E026D">
      <w:pPr>
        <w:jc w:val="both"/>
      </w:pPr>
    </w:p>
    <w:p w:rsidR="005E026D" w:rsidRPr="00923A34" w:rsidRDefault="00F54B54" w:rsidP="005E026D">
      <w:pPr>
        <w:jc w:val="both"/>
      </w:pPr>
      <w:r>
        <w:t xml:space="preserve">            </w:t>
      </w:r>
      <w:r w:rsidR="005E026D" w:rsidRPr="00923A34">
        <w:t>Que la Municipalidad de San Jorge debe determinar los puestos que conformar</w:t>
      </w:r>
      <w:r w:rsidR="0015421C" w:rsidRPr="00923A34">
        <w:t>á</w:t>
      </w:r>
      <w:r w:rsidR="005E026D" w:rsidRPr="00923A34">
        <w:t xml:space="preserve">n el Personal de Gabinete según lo establecido en el Artículo </w:t>
      </w:r>
      <w:r w:rsidR="00F26125" w:rsidRPr="00923A34">
        <w:t>6º de la ley Nº 9286</w:t>
      </w:r>
      <w:r w:rsidR="005E026D" w:rsidRPr="00923A34">
        <w:t xml:space="preserve"> tendiendo a adecuarlo a las necesidades actuales de gestión propia de sus funciones diarias;</w:t>
      </w:r>
    </w:p>
    <w:p w:rsidR="005E026D" w:rsidRPr="00923A34" w:rsidRDefault="005E026D" w:rsidP="005E026D">
      <w:pPr>
        <w:jc w:val="both"/>
      </w:pPr>
    </w:p>
    <w:p w:rsidR="005E026D" w:rsidRPr="00923A34" w:rsidRDefault="00AE685B" w:rsidP="005E026D">
      <w:pPr>
        <w:jc w:val="both"/>
      </w:pPr>
      <w:r>
        <w:t xml:space="preserve">            </w:t>
      </w:r>
      <w:r w:rsidR="005E026D" w:rsidRPr="00923A34">
        <w:t xml:space="preserve"> </w:t>
      </w:r>
      <w:r>
        <w:t>Que</w:t>
      </w:r>
      <w:r w:rsidR="005E026D" w:rsidRPr="00923A34">
        <w:t xml:space="preserve"> </w:t>
      </w:r>
      <w:r w:rsidR="00F26125" w:rsidRPr="00923A34">
        <w:t>en la gestión se requiere la optimización de los recursos y no sería necesario en la actualidad ocupar un cargo con un sueldo mensual para que ejerza esa función, la cual está siendo realizada por auditoría externa, cuidando así las arcas municipales.</w:t>
      </w:r>
      <w:r w:rsidR="005E026D" w:rsidRPr="00923A34">
        <w:t xml:space="preserve"> </w:t>
      </w:r>
    </w:p>
    <w:p w:rsidR="005E026D" w:rsidRPr="00AE685B" w:rsidRDefault="005E026D" w:rsidP="005E026D">
      <w:pPr>
        <w:jc w:val="both"/>
      </w:pPr>
    </w:p>
    <w:p w:rsidR="00AE685B" w:rsidRPr="00AE685B" w:rsidRDefault="00AE685B" w:rsidP="00AE685B">
      <w:pPr>
        <w:jc w:val="both"/>
      </w:pPr>
      <w:r w:rsidRPr="00AE685B">
        <w:t>Por todo ello el Honorable Concejo Municipal de la Ciudad de San Jorge en uso de las atribuciones que le confiere la Ley Orgánica de Municipalidades Nº 2756 y su Propio Reglamento Interno emite la siguiente:</w:t>
      </w:r>
    </w:p>
    <w:p w:rsidR="005E026D" w:rsidRPr="00923A34" w:rsidRDefault="005E026D" w:rsidP="00AE685B">
      <w:pPr>
        <w:jc w:val="both"/>
        <w:rPr>
          <w:bCs/>
        </w:rPr>
      </w:pPr>
      <w:r w:rsidRPr="00923A34">
        <w:tab/>
      </w:r>
    </w:p>
    <w:p w:rsidR="005E026D" w:rsidRPr="00923A34" w:rsidRDefault="005E026D" w:rsidP="005E026D">
      <w:pPr>
        <w:rPr>
          <w:bCs/>
        </w:rPr>
      </w:pPr>
    </w:p>
    <w:p w:rsidR="005E026D" w:rsidRPr="00923A34" w:rsidRDefault="005E026D" w:rsidP="005E026D">
      <w:pPr>
        <w:pStyle w:val="Ttulo1"/>
      </w:pPr>
      <w:r w:rsidRPr="00923A34">
        <w:t>ORDENANZA</w:t>
      </w:r>
    </w:p>
    <w:p w:rsidR="00AE685B" w:rsidRDefault="00AE685B" w:rsidP="005E026D">
      <w:pPr>
        <w:jc w:val="both"/>
        <w:rPr>
          <w:bCs/>
        </w:rPr>
      </w:pPr>
    </w:p>
    <w:p w:rsidR="005E026D" w:rsidRPr="00923A34" w:rsidRDefault="005E026D" w:rsidP="005E026D">
      <w:pPr>
        <w:jc w:val="both"/>
      </w:pPr>
      <w:r w:rsidRPr="00923A34">
        <w:rPr>
          <w:b/>
          <w:bCs/>
        </w:rPr>
        <w:t xml:space="preserve"> </w:t>
      </w:r>
      <w:r w:rsidR="00CB4B75">
        <w:rPr>
          <w:b/>
          <w:bCs/>
          <w:u w:val="single"/>
        </w:rPr>
        <w:t>Art. 1º)</w:t>
      </w:r>
      <w:proofErr w:type="gramStart"/>
      <w:r w:rsidR="00CB4B75">
        <w:rPr>
          <w:b/>
          <w:bCs/>
          <w:u w:val="single"/>
        </w:rPr>
        <w:t>:</w:t>
      </w:r>
      <w:r w:rsidR="00AE685B">
        <w:rPr>
          <w:b/>
          <w:bCs/>
        </w:rPr>
        <w:t xml:space="preserve"> </w:t>
      </w:r>
      <w:r w:rsidRPr="00923A34">
        <w:rPr>
          <w:rFonts w:ascii="Arial Narrow" w:hAnsi="Arial Narrow" w:cs="Arial"/>
        </w:rPr>
        <w:t xml:space="preserve"> </w:t>
      </w:r>
      <w:r w:rsidRPr="00923A34">
        <w:t>Deróguese</w:t>
      </w:r>
      <w:proofErr w:type="gramEnd"/>
      <w:r w:rsidRPr="00923A34">
        <w:t xml:space="preserve"> la Ordenanza Municipal Nº 2053 de fecha 31 de marzo de 2015.- </w:t>
      </w:r>
    </w:p>
    <w:p w:rsidR="005E026D" w:rsidRPr="00923A34" w:rsidRDefault="005E026D" w:rsidP="005E026D">
      <w:pPr>
        <w:jc w:val="both"/>
      </w:pPr>
    </w:p>
    <w:p w:rsidR="00AE685B" w:rsidRPr="00AE685B" w:rsidRDefault="005E026D" w:rsidP="00AE685B">
      <w:pPr>
        <w:autoSpaceDE w:val="0"/>
        <w:autoSpaceDN w:val="0"/>
        <w:spacing w:line="360" w:lineRule="auto"/>
        <w:jc w:val="both"/>
      </w:pPr>
      <w:r w:rsidRPr="00923A34">
        <w:rPr>
          <w:b/>
          <w:bCs/>
          <w:u w:val="single"/>
        </w:rPr>
        <w:t>Art. 2º):</w:t>
      </w:r>
      <w:r w:rsidRPr="00923A34">
        <w:rPr>
          <w:bCs/>
        </w:rPr>
        <w:t xml:space="preserve"> </w:t>
      </w:r>
      <w:r w:rsidR="00AE685B" w:rsidRPr="00AE685B">
        <w:t xml:space="preserve">Promúlguese, Comuníquese, Publíquese, </w:t>
      </w:r>
      <w:proofErr w:type="spellStart"/>
      <w:r w:rsidR="00AE685B" w:rsidRPr="00AE685B">
        <w:t>Desé</w:t>
      </w:r>
      <w:proofErr w:type="spellEnd"/>
      <w:r w:rsidR="00AE685B" w:rsidRPr="00AE685B">
        <w:t xml:space="preserve"> Copia al Registro Municipal y Archívese.</w:t>
      </w:r>
    </w:p>
    <w:p w:rsidR="00AE685B" w:rsidRPr="00AE685B" w:rsidRDefault="00AE685B" w:rsidP="00AE685B">
      <w:pPr>
        <w:tabs>
          <w:tab w:val="left" w:pos="574"/>
        </w:tabs>
        <w:jc w:val="both"/>
      </w:pPr>
      <w:r w:rsidRPr="00AE685B">
        <w:t>Dada en la Sala del Honorable Concejo Municipal de San Jorge, Ciudad Sanmartiniana, Departamento San Martín, Provincia de Santa Fe, a los veinticuatro días del mes de Abril de dos mil veinte.-</w:t>
      </w: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       Sr. Andrés Rosetti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685B">
        <w:rPr>
          <w:rFonts w:ascii="Times New Roman" w:hAnsi="Times New Roman" w:cs="Times New Roman"/>
          <w:sz w:val="24"/>
          <w:szCs w:val="24"/>
        </w:rPr>
        <w:t xml:space="preserve">  Sr. Gustavo Paschetta</w:t>
      </w:r>
    </w:p>
    <w:p w:rsidR="00AE685B" w:rsidRPr="00AE685B" w:rsidRDefault="00AE685B" w:rsidP="00AE685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85B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685B">
        <w:rPr>
          <w:rFonts w:ascii="Times New Roman" w:hAnsi="Times New Roman" w:cs="Times New Roman"/>
          <w:sz w:val="24"/>
          <w:szCs w:val="24"/>
        </w:rPr>
        <w:t>Presidente del H.C.M.</w:t>
      </w:r>
    </w:p>
    <w:p w:rsidR="005E026D" w:rsidRPr="00AE685B" w:rsidRDefault="005E026D" w:rsidP="00AE685B">
      <w:pPr>
        <w:jc w:val="both"/>
      </w:pPr>
    </w:p>
    <w:p w:rsidR="005E026D" w:rsidRPr="00AE685B" w:rsidRDefault="005E026D"/>
    <w:sectPr w:rsidR="005E026D" w:rsidRPr="00AE685B" w:rsidSect="00B67DC5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6D"/>
    <w:rsid w:val="0015421C"/>
    <w:rsid w:val="003C6CAD"/>
    <w:rsid w:val="003F6632"/>
    <w:rsid w:val="005E026D"/>
    <w:rsid w:val="00923A34"/>
    <w:rsid w:val="00AE685B"/>
    <w:rsid w:val="00CB4B75"/>
    <w:rsid w:val="00D527D5"/>
    <w:rsid w:val="00F26125"/>
    <w:rsid w:val="00F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E026D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026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E026D"/>
    <w:pPr>
      <w:spacing w:before="100" w:beforeAutospacing="1" w:after="100" w:afterAutospacing="1"/>
      <w:ind w:firstLine="225"/>
    </w:pPr>
  </w:style>
  <w:style w:type="paragraph" w:styleId="Sinespaciado">
    <w:name w:val="No Spacing"/>
    <w:uiPriority w:val="1"/>
    <w:qFormat/>
    <w:rsid w:val="00AE685B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E026D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026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E026D"/>
    <w:pPr>
      <w:spacing w:before="100" w:beforeAutospacing="1" w:after="100" w:afterAutospacing="1"/>
      <w:ind w:firstLine="225"/>
    </w:pPr>
  </w:style>
  <w:style w:type="paragraph" w:styleId="Sinespaciado">
    <w:name w:val="No Spacing"/>
    <w:uiPriority w:val="1"/>
    <w:qFormat/>
    <w:rsid w:val="00AE685B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concejo</cp:lastModifiedBy>
  <cp:revision>7</cp:revision>
  <cp:lastPrinted>2020-04-07T15:11:00Z</cp:lastPrinted>
  <dcterms:created xsi:type="dcterms:W3CDTF">2020-04-21T15:09:00Z</dcterms:created>
  <dcterms:modified xsi:type="dcterms:W3CDTF">2020-04-22T12:34:00Z</dcterms:modified>
</cp:coreProperties>
</file>