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8B" w:rsidRPr="00791A2F" w:rsidRDefault="0041428B" w:rsidP="0041428B">
      <w:pPr>
        <w:pStyle w:val="Ttulo1"/>
        <w:spacing w:after="20"/>
        <w:ind w:right="567"/>
        <w:rPr>
          <w:iCs/>
          <w:sz w:val="22"/>
          <w:szCs w:val="22"/>
          <w:u w:val="none"/>
          <w:lang w:val="es-AR"/>
        </w:rPr>
      </w:pPr>
      <w:r w:rsidRPr="0041428B">
        <w:rPr>
          <w:bCs w:val="0"/>
          <w:noProof/>
          <w:sz w:val="22"/>
          <w:szCs w:val="22"/>
          <w:u w:val="none"/>
          <w:lang w:val="es-AR" w:eastAsia="es-AR"/>
        </w:rPr>
        <w:drawing>
          <wp:anchor distT="0" distB="0" distL="114300" distR="114300" simplePos="0" relativeHeight="251659264" behindDoc="0" locked="0" layoutInCell="1" allowOverlap="1" wp14:anchorId="062D11EA" wp14:editId="0A14E0B4">
            <wp:simplePos x="0" y="0"/>
            <wp:positionH relativeFrom="column">
              <wp:posOffset>-183515</wp:posOffset>
            </wp:positionH>
            <wp:positionV relativeFrom="paragraph">
              <wp:posOffset>-263525</wp:posOffset>
            </wp:positionV>
            <wp:extent cx="685800" cy="1040130"/>
            <wp:effectExtent l="0" t="0" r="0" b="7620"/>
            <wp:wrapNone/>
            <wp:docPr id="1" name="Imagen 1" descr="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EF5">
        <w:rPr>
          <w:iCs/>
          <w:sz w:val="22"/>
          <w:szCs w:val="22"/>
          <w:u w:val="none"/>
        </w:rPr>
        <w:t xml:space="preserve"> </w:t>
      </w:r>
      <w:r w:rsidRPr="00791A2F">
        <w:rPr>
          <w:iCs/>
          <w:sz w:val="22"/>
          <w:szCs w:val="22"/>
          <w:u w:val="none"/>
        </w:rPr>
        <w:t>Honorable  Concejo  Municipal  de  San  Jorge</w:t>
      </w:r>
    </w:p>
    <w:p w:rsidR="0041428B" w:rsidRPr="00791A2F" w:rsidRDefault="0041428B" w:rsidP="0041428B">
      <w:pPr>
        <w:pStyle w:val="Ttulo1"/>
        <w:spacing w:after="20"/>
        <w:ind w:right="567"/>
        <w:rPr>
          <w:iCs/>
          <w:sz w:val="22"/>
          <w:szCs w:val="22"/>
          <w:u w:val="none"/>
          <w:lang w:val="es-AR"/>
        </w:rPr>
      </w:pPr>
      <w:r w:rsidRPr="00791A2F">
        <w:rPr>
          <w:b w:val="0"/>
          <w:sz w:val="22"/>
          <w:szCs w:val="22"/>
          <w:u w:val="none"/>
          <w:lang w:val="es-AR"/>
        </w:rPr>
        <w:t>Av. Alberdi 1155 – (2451) San Jorge – Santa Fe</w:t>
      </w:r>
      <w:r w:rsidRPr="00791A2F">
        <w:rPr>
          <w:iCs/>
          <w:sz w:val="22"/>
          <w:szCs w:val="22"/>
          <w:u w:val="none"/>
          <w:lang w:val="es-AR"/>
        </w:rPr>
        <w:t xml:space="preserve"> - </w:t>
      </w:r>
      <w:r w:rsidRPr="00791A2F">
        <w:rPr>
          <w:b w:val="0"/>
          <w:sz w:val="22"/>
          <w:szCs w:val="22"/>
          <w:u w:val="none"/>
        </w:rPr>
        <w:t>Tel: 03406-444122</w:t>
      </w:r>
    </w:p>
    <w:p w:rsidR="0041428B" w:rsidRPr="0041428B" w:rsidRDefault="0041428B" w:rsidP="0041428B">
      <w:pPr>
        <w:pStyle w:val="Ttulo1"/>
        <w:spacing w:after="20"/>
        <w:ind w:right="567"/>
        <w:rPr>
          <w:iCs/>
          <w:sz w:val="22"/>
          <w:szCs w:val="22"/>
          <w:u w:val="none"/>
        </w:rPr>
      </w:pPr>
      <w:r w:rsidRPr="0041428B">
        <w:rPr>
          <w:u w:val="none"/>
        </w:rPr>
        <w:t>“Año 2020 - Año del General Manuel Belgrano</w:t>
      </w:r>
      <w:r w:rsidRPr="0041428B">
        <w:rPr>
          <w:bCs w:val="0"/>
          <w:noProof/>
          <w:sz w:val="22"/>
          <w:szCs w:val="22"/>
          <w:u w:val="none"/>
          <w:lang w:val="es-AR" w:eastAsia="es-AR"/>
        </w:rPr>
        <w:t xml:space="preserve"> </w:t>
      </w:r>
    </w:p>
    <w:p w:rsidR="0041428B" w:rsidRPr="00791A2F" w:rsidRDefault="0041428B" w:rsidP="0041428B">
      <w:pPr>
        <w:pStyle w:val="Ttulo1"/>
        <w:spacing w:after="20"/>
        <w:ind w:right="567"/>
        <w:rPr>
          <w:iCs/>
          <w:sz w:val="22"/>
          <w:szCs w:val="22"/>
          <w:u w:val="none"/>
        </w:rPr>
      </w:pPr>
    </w:p>
    <w:p w:rsidR="0041428B" w:rsidRPr="00791A2F" w:rsidRDefault="0041428B" w:rsidP="0041428B">
      <w:pPr>
        <w:spacing w:line="360" w:lineRule="auto"/>
        <w:ind w:right="99"/>
        <w:jc w:val="center"/>
        <w:rPr>
          <w:rFonts w:ascii="Times New Roman" w:hAnsi="Times New Roman" w:cs="Times New Roman"/>
          <w:b/>
          <w:bCs/>
          <w:u w:val="single"/>
        </w:rPr>
      </w:pPr>
    </w:p>
    <w:p w:rsidR="0041428B" w:rsidRPr="002441AE" w:rsidRDefault="0041428B" w:rsidP="0041428B">
      <w:pPr>
        <w:jc w:val="center"/>
        <w:rPr>
          <w:rFonts w:ascii="Times New Roman" w:hAnsi="Times New Roman" w:cs="Times New Roman"/>
          <w:b/>
          <w:sz w:val="24"/>
          <w:szCs w:val="24"/>
          <w:u w:val="single"/>
        </w:rPr>
      </w:pPr>
      <w:r w:rsidRPr="002441AE">
        <w:rPr>
          <w:rFonts w:ascii="Times New Roman" w:hAnsi="Times New Roman" w:cs="Times New Roman"/>
          <w:b/>
          <w:sz w:val="24"/>
          <w:szCs w:val="24"/>
          <w:u w:val="single"/>
        </w:rPr>
        <w:t>ORDENANZA Nº 2302</w:t>
      </w:r>
    </w:p>
    <w:p w:rsidR="002441AE" w:rsidRPr="002441AE" w:rsidRDefault="002441AE" w:rsidP="002441AE">
      <w:pPr>
        <w:rPr>
          <w:rFonts w:ascii="Times New Roman" w:hAnsi="Times New Roman" w:cs="Times New Roman"/>
          <w:b/>
          <w:sz w:val="24"/>
          <w:szCs w:val="24"/>
          <w:u w:val="single"/>
        </w:rPr>
      </w:pPr>
    </w:p>
    <w:p w:rsidR="002441AE" w:rsidRPr="002441AE" w:rsidRDefault="002441AE" w:rsidP="002441AE">
      <w:pPr>
        <w:jc w:val="both"/>
        <w:rPr>
          <w:rFonts w:ascii="Times New Roman" w:hAnsi="Times New Roman" w:cs="Times New Roman"/>
          <w:b/>
          <w:sz w:val="24"/>
          <w:szCs w:val="24"/>
          <w:u w:val="single"/>
        </w:rPr>
      </w:pPr>
      <w:r w:rsidRPr="002441AE">
        <w:rPr>
          <w:rFonts w:ascii="Times New Roman" w:hAnsi="Times New Roman" w:cs="Times New Roman"/>
          <w:b/>
          <w:sz w:val="24"/>
          <w:szCs w:val="24"/>
          <w:u w:val="single"/>
        </w:rPr>
        <w:t>VISTO:</w:t>
      </w:r>
    </w:p>
    <w:p w:rsidR="002441AE" w:rsidRPr="002441AE" w:rsidRDefault="002441AE" w:rsidP="002441AE">
      <w:pPr>
        <w:jc w:val="both"/>
        <w:rPr>
          <w:rFonts w:ascii="Times New Roman" w:hAnsi="Times New Roman" w:cs="Times New Roman"/>
          <w:sz w:val="24"/>
          <w:szCs w:val="24"/>
        </w:rPr>
      </w:pPr>
      <w:r>
        <w:rPr>
          <w:rFonts w:ascii="Times New Roman" w:hAnsi="Times New Roman" w:cs="Times New Roman"/>
          <w:sz w:val="24"/>
          <w:szCs w:val="24"/>
        </w:rPr>
        <w:t xml:space="preserve">             </w:t>
      </w:r>
      <w:r w:rsidRPr="002441AE">
        <w:rPr>
          <w:rFonts w:ascii="Times New Roman" w:hAnsi="Times New Roman" w:cs="Times New Roman"/>
          <w:sz w:val="24"/>
          <w:szCs w:val="24"/>
        </w:rPr>
        <w:t>La Ley Nacional Nº 27.499, conocida como Ley Micaela,</w:t>
      </w:r>
      <w:r>
        <w:rPr>
          <w:rFonts w:ascii="Times New Roman" w:hAnsi="Times New Roman" w:cs="Times New Roman"/>
          <w:sz w:val="24"/>
          <w:szCs w:val="24"/>
        </w:rPr>
        <w:t xml:space="preserve"> </w:t>
      </w:r>
      <w:r w:rsidRPr="002441AE">
        <w:rPr>
          <w:rFonts w:ascii="Times New Roman" w:hAnsi="Times New Roman" w:cs="Times New Roman"/>
          <w:sz w:val="24"/>
          <w:szCs w:val="24"/>
        </w:rPr>
        <w:t>y;</w:t>
      </w:r>
    </w:p>
    <w:p w:rsidR="002441AE" w:rsidRPr="002441AE" w:rsidRDefault="002441AE" w:rsidP="002441AE">
      <w:pPr>
        <w:jc w:val="both"/>
        <w:rPr>
          <w:rFonts w:ascii="Times New Roman" w:hAnsi="Times New Roman" w:cs="Times New Roman"/>
          <w:b/>
          <w:sz w:val="24"/>
          <w:szCs w:val="24"/>
          <w:u w:val="single"/>
        </w:rPr>
      </w:pPr>
      <w:r w:rsidRPr="002441AE">
        <w:rPr>
          <w:rFonts w:ascii="Times New Roman" w:hAnsi="Times New Roman" w:cs="Times New Roman"/>
          <w:b/>
          <w:sz w:val="24"/>
          <w:szCs w:val="24"/>
          <w:u w:val="single"/>
        </w:rPr>
        <w:t xml:space="preserve">CONSIDERANDO: </w:t>
      </w:r>
    </w:p>
    <w:p w:rsidR="002441AE" w:rsidRDefault="002441AE" w:rsidP="002441AE">
      <w:pPr>
        <w:jc w:val="both"/>
        <w:rPr>
          <w:rFonts w:ascii="Times New Roman" w:hAnsi="Times New Roman" w:cs="Times New Roman"/>
          <w:sz w:val="24"/>
          <w:szCs w:val="24"/>
        </w:rPr>
      </w:pPr>
      <w:r>
        <w:rPr>
          <w:rFonts w:ascii="Times New Roman" w:hAnsi="Times New Roman" w:cs="Times New Roman"/>
          <w:sz w:val="24"/>
          <w:szCs w:val="24"/>
        </w:rPr>
        <w:t xml:space="preserve">             </w:t>
      </w:r>
      <w:r w:rsidRPr="002441AE">
        <w:rPr>
          <w:rFonts w:ascii="Times New Roman" w:hAnsi="Times New Roman" w:cs="Times New Roman"/>
          <w:sz w:val="24"/>
          <w:szCs w:val="24"/>
        </w:rPr>
        <w:t xml:space="preserve">Que Micaela García fue víctima de </w:t>
      </w:r>
      <w:proofErr w:type="spellStart"/>
      <w:r w:rsidRPr="002441AE">
        <w:rPr>
          <w:rFonts w:ascii="Times New Roman" w:hAnsi="Times New Roman" w:cs="Times New Roman"/>
          <w:sz w:val="24"/>
          <w:szCs w:val="24"/>
        </w:rPr>
        <w:t>femicidio</w:t>
      </w:r>
      <w:proofErr w:type="spellEnd"/>
      <w:r w:rsidRPr="002441AE">
        <w:rPr>
          <w:rFonts w:ascii="Times New Roman" w:hAnsi="Times New Roman" w:cs="Times New Roman"/>
          <w:sz w:val="24"/>
          <w:szCs w:val="24"/>
        </w:rPr>
        <w:t xml:space="preserve"> y esta Ley lleva su nombre en reconocimiento por haber sido militante por los derechos de la mujer;</w:t>
      </w:r>
    </w:p>
    <w:p w:rsidR="002441AE" w:rsidRDefault="002441AE" w:rsidP="002441AE">
      <w:pPr>
        <w:jc w:val="both"/>
        <w:rPr>
          <w:rFonts w:ascii="Times New Roman" w:hAnsi="Times New Roman" w:cs="Times New Roman"/>
          <w:sz w:val="24"/>
          <w:szCs w:val="24"/>
        </w:rPr>
      </w:pPr>
      <w:r>
        <w:rPr>
          <w:rFonts w:ascii="Times New Roman" w:hAnsi="Times New Roman" w:cs="Times New Roman"/>
          <w:sz w:val="24"/>
          <w:szCs w:val="24"/>
        </w:rPr>
        <w:t xml:space="preserve">            </w:t>
      </w:r>
      <w:r w:rsidRPr="002441AE">
        <w:rPr>
          <w:rFonts w:ascii="Times New Roman" w:hAnsi="Times New Roman" w:cs="Times New Roman"/>
          <w:sz w:val="24"/>
          <w:szCs w:val="24"/>
        </w:rPr>
        <w:t xml:space="preserve"> Que si bien existen diferentes iniciativas de capacitación en temática de género y violencia contra las mujeres, las mismas no alcanzan a todo el personal municipal ni obliga a capacitaciones continuadas en el tiempo;</w:t>
      </w:r>
    </w:p>
    <w:p w:rsidR="002441AE" w:rsidRDefault="002441AE" w:rsidP="002441AE">
      <w:pPr>
        <w:jc w:val="both"/>
        <w:rPr>
          <w:rFonts w:ascii="Times New Roman" w:hAnsi="Times New Roman" w:cs="Times New Roman"/>
          <w:sz w:val="24"/>
          <w:szCs w:val="24"/>
        </w:rPr>
      </w:pPr>
      <w:r>
        <w:rPr>
          <w:rFonts w:ascii="Times New Roman" w:hAnsi="Times New Roman" w:cs="Times New Roman"/>
          <w:sz w:val="24"/>
          <w:szCs w:val="24"/>
        </w:rPr>
        <w:t xml:space="preserve">             </w:t>
      </w:r>
      <w:r w:rsidRPr="002441AE">
        <w:rPr>
          <w:rFonts w:ascii="Times New Roman" w:hAnsi="Times New Roman" w:cs="Times New Roman"/>
          <w:sz w:val="24"/>
          <w:szCs w:val="24"/>
        </w:rPr>
        <w:t xml:space="preserve"> Que el Estado como empleador debe generar políticas tanto para la administración pública municipal como para el resto de la sociedad, que sean un ejemplo de prevención de la violencia contra la mujer; </w:t>
      </w:r>
    </w:p>
    <w:p w:rsidR="002441AE" w:rsidRDefault="002441AE" w:rsidP="002441AE">
      <w:pPr>
        <w:jc w:val="both"/>
        <w:rPr>
          <w:rFonts w:ascii="Times New Roman" w:hAnsi="Times New Roman" w:cs="Times New Roman"/>
          <w:sz w:val="24"/>
          <w:szCs w:val="24"/>
        </w:rPr>
      </w:pPr>
      <w:r>
        <w:rPr>
          <w:rFonts w:ascii="Times New Roman" w:hAnsi="Times New Roman" w:cs="Times New Roman"/>
          <w:sz w:val="24"/>
          <w:szCs w:val="24"/>
        </w:rPr>
        <w:t xml:space="preserve">              </w:t>
      </w:r>
      <w:r w:rsidRPr="002441AE">
        <w:rPr>
          <w:rFonts w:ascii="Times New Roman" w:hAnsi="Times New Roman" w:cs="Times New Roman"/>
          <w:sz w:val="24"/>
          <w:szCs w:val="24"/>
        </w:rPr>
        <w:t>Que el Municipio cuenta con un Área de la Mujer que ya se encuentra trabajando con</w:t>
      </w:r>
      <w:r>
        <w:rPr>
          <w:rFonts w:ascii="Times New Roman" w:hAnsi="Times New Roman" w:cs="Times New Roman"/>
          <w:sz w:val="24"/>
          <w:szCs w:val="24"/>
        </w:rPr>
        <w:t xml:space="preserve"> temas relacionados de la mujer.</w:t>
      </w:r>
      <w:r w:rsidRPr="002441AE">
        <w:rPr>
          <w:rFonts w:ascii="Times New Roman" w:hAnsi="Times New Roman" w:cs="Times New Roman"/>
          <w:sz w:val="24"/>
          <w:szCs w:val="24"/>
        </w:rPr>
        <w:t xml:space="preserve"> </w:t>
      </w:r>
    </w:p>
    <w:p w:rsidR="002441AE" w:rsidRPr="00791A2F" w:rsidRDefault="002441AE" w:rsidP="002441AE">
      <w:pPr>
        <w:jc w:val="both"/>
        <w:rPr>
          <w:rFonts w:ascii="Times New Roman" w:hAnsi="Times New Roman" w:cs="Times New Roman"/>
        </w:rPr>
      </w:pPr>
      <w:r w:rsidRPr="00791A2F">
        <w:rPr>
          <w:rFonts w:ascii="Times New Roman" w:hAnsi="Times New Roman" w:cs="Times New Roman"/>
        </w:rPr>
        <w:t>Por todo ello el Honorable Concejo Municipal de la Ciudad de San Jorge en uso de las atribuciones que le confiere la Ley Orgánica de Municipalidades Nº 2756 y su Propio Reglamento Interno emite la siguiente:</w:t>
      </w:r>
    </w:p>
    <w:p w:rsidR="002441AE" w:rsidRPr="00C2223B" w:rsidRDefault="002441AE" w:rsidP="002441AE">
      <w:pPr>
        <w:jc w:val="center"/>
        <w:rPr>
          <w:rFonts w:ascii="Times New Roman" w:hAnsi="Times New Roman" w:cs="Times New Roman"/>
          <w:b/>
          <w:sz w:val="24"/>
          <w:szCs w:val="24"/>
          <w:u w:val="single"/>
        </w:rPr>
      </w:pPr>
      <w:r w:rsidRPr="00C2223B">
        <w:rPr>
          <w:rFonts w:ascii="Times New Roman" w:hAnsi="Times New Roman" w:cs="Times New Roman"/>
          <w:b/>
          <w:sz w:val="24"/>
          <w:szCs w:val="24"/>
          <w:u w:val="single"/>
        </w:rPr>
        <w:t>ORDENANZA</w:t>
      </w:r>
    </w:p>
    <w:p w:rsidR="00C2223B" w:rsidRDefault="00C2223B" w:rsidP="002441AE">
      <w:pPr>
        <w:rPr>
          <w:rFonts w:ascii="Times New Roman" w:hAnsi="Times New Roman" w:cs="Times New Roman"/>
          <w:sz w:val="24"/>
          <w:szCs w:val="24"/>
        </w:rPr>
      </w:pPr>
      <w:r w:rsidRPr="00C2223B">
        <w:rPr>
          <w:rFonts w:ascii="Times New Roman" w:hAnsi="Times New Roman" w:cs="Times New Roman"/>
          <w:b/>
          <w:sz w:val="24"/>
          <w:szCs w:val="24"/>
          <w:u w:val="single"/>
        </w:rPr>
        <w:t>Art.1º):</w:t>
      </w:r>
      <w:r w:rsidRPr="00C2223B">
        <w:rPr>
          <w:rFonts w:ascii="Times New Roman" w:hAnsi="Times New Roman" w:cs="Times New Roman"/>
          <w:sz w:val="24"/>
          <w:szCs w:val="24"/>
        </w:rPr>
        <w:t xml:space="preserve"> El Honorable Concejo Municipal de San Jorge se Adhiere en todos sus términos a la Ley 27.499 Micaela García, de fecha diecinueve de Diciembre del dos mil dieciocho, normada por el Honorable Congreso Nacional.</w:t>
      </w:r>
    </w:p>
    <w:p w:rsidR="002441AE" w:rsidRDefault="00C2223B" w:rsidP="002441AE">
      <w:pPr>
        <w:rPr>
          <w:rFonts w:ascii="Times New Roman" w:hAnsi="Times New Roman" w:cs="Times New Roman"/>
          <w:sz w:val="24"/>
          <w:szCs w:val="24"/>
        </w:rPr>
      </w:pPr>
      <w:r>
        <w:rPr>
          <w:rFonts w:ascii="Times New Roman" w:hAnsi="Times New Roman" w:cs="Times New Roman"/>
          <w:b/>
          <w:sz w:val="24"/>
          <w:szCs w:val="24"/>
          <w:u w:val="single"/>
        </w:rPr>
        <w:t>Art.2</w:t>
      </w:r>
      <w:r w:rsidRPr="00C2223B">
        <w:rPr>
          <w:rFonts w:ascii="Times New Roman" w:hAnsi="Times New Roman" w:cs="Times New Roman"/>
          <w:b/>
          <w:sz w:val="24"/>
          <w:szCs w:val="24"/>
          <w:u w:val="single"/>
        </w:rPr>
        <w:t>º):</w:t>
      </w:r>
      <w:r w:rsidRPr="00C2223B">
        <w:rPr>
          <w:rFonts w:ascii="Times New Roman" w:hAnsi="Times New Roman" w:cs="Times New Roman"/>
          <w:sz w:val="24"/>
          <w:szCs w:val="24"/>
        </w:rPr>
        <w:t xml:space="preserve"> Facúltese al Departamento Ejecutivo Municipal a través del área que corresponda a reglamentar su aplicación en base a las atribuciones Municipales.</w:t>
      </w:r>
    </w:p>
    <w:p w:rsidR="00C2223B" w:rsidRPr="00791A2F" w:rsidRDefault="00C2223B" w:rsidP="00C2223B">
      <w:pPr>
        <w:tabs>
          <w:tab w:val="left" w:pos="574"/>
        </w:tabs>
        <w:jc w:val="both"/>
        <w:rPr>
          <w:rFonts w:ascii="Times New Roman" w:hAnsi="Times New Roman" w:cs="Times New Roman"/>
        </w:rPr>
      </w:pPr>
      <w:r>
        <w:rPr>
          <w:rFonts w:ascii="Times New Roman" w:hAnsi="Times New Roman" w:cs="Times New Roman"/>
          <w:b/>
          <w:sz w:val="24"/>
          <w:szCs w:val="24"/>
          <w:u w:val="single"/>
        </w:rPr>
        <w:t>Art.3</w:t>
      </w:r>
      <w:r w:rsidRPr="00C2223B">
        <w:rPr>
          <w:rFonts w:ascii="Times New Roman" w:hAnsi="Times New Roman" w:cs="Times New Roman"/>
          <w:b/>
          <w:sz w:val="24"/>
          <w:szCs w:val="24"/>
          <w:u w:val="single"/>
        </w:rPr>
        <w:t>º):</w:t>
      </w:r>
      <w:r>
        <w:rPr>
          <w:rFonts w:ascii="Times New Roman" w:hAnsi="Times New Roman" w:cs="Times New Roman"/>
          <w:b/>
          <w:sz w:val="24"/>
          <w:szCs w:val="24"/>
          <w:u w:val="single"/>
        </w:rPr>
        <w:t xml:space="preserve"> </w:t>
      </w:r>
      <w:bookmarkStart w:id="0" w:name="_GoBack"/>
      <w:r w:rsidRPr="00791A2F">
        <w:rPr>
          <w:rFonts w:ascii="Times New Roman" w:hAnsi="Times New Roman" w:cs="Times New Roman"/>
        </w:rPr>
        <w:t xml:space="preserve">Promúlguese, Comuníquese, Publíquese, Dése Copia al Registro Municipal y Archívese.- </w:t>
      </w:r>
    </w:p>
    <w:p w:rsidR="00C2223B" w:rsidRPr="00791A2F" w:rsidRDefault="00C2223B" w:rsidP="00C2223B">
      <w:pPr>
        <w:tabs>
          <w:tab w:val="left" w:pos="574"/>
        </w:tabs>
        <w:jc w:val="both"/>
        <w:rPr>
          <w:rFonts w:ascii="Times New Roman" w:hAnsi="Times New Roman" w:cs="Times New Roman"/>
        </w:rPr>
      </w:pPr>
      <w:r w:rsidRPr="00791A2F">
        <w:rPr>
          <w:rFonts w:ascii="Times New Roman" w:hAnsi="Times New Roman" w:cs="Times New Roman"/>
        </w:rPr>
        <w:t>Dada en la Sala del Honorable Concejo Municipal de San Jorge, Ciudad Sanmartiniana, Departamento San Martín, Provinc</w:t>
      </w:r>
      <w:r>
        <w:rPr>
          <w:rFonts w:ascii="Times New Roman" w:hAnsi="Times New Roman" w:cs="Times New Roman"/>
        </w:rPr>
        <w:t>ia de Santa Fe, a los diecinueve  días del mes de Marzo de dos mil veinte</w:t>
      </w:r>
      <w:r w:rsidRPr="00791A2F">
        <w:rPr>
          <w:rFonts w:ascii="Times New Roman" w:hAnsi="Times New Roman" w:cs="Times New Roman"/>
        </w:rPr>
        <w:t>.-</w:t>
      </w:r>
    </w:p>
    <w:p w:rsidR="00C2223B" w:rsidRDefault="00C2223B" w:rsidP="00C2223B">
      <w:pPr>
        <w:pStyle w:val="Sinespaciado"/>
        <w:rPr>
          <w:rFonts w:ascii="Times New Roman" w:hAnsi="Times New Roman" w:cs="Times New Roman"/>
        </w:rPr>
      </w:pPr>
    </w:p>
    <w:p w:rsidR="00CD10E6" w:rsidRDefault="00C2223B" w:rsidP="00C2223B">
      <w:pPr>
        <w:pStyle w:val="Sinespaciado"/>
        <w:rPr>
          <w:rFonts w:ascii="Times New Roman" w:hAnsi="Times New Roman" w:cs="Times New Roman"/>
        </w:rPr>
      </w:pPr>
      <w:r w:rsidRPr="00791A2F">
        <w:rPr>
          <w:rFonts w:ascii="Times New Roman" w:hAnsi="Times New Roman" w:cs="Times New Roman"/>
        </w:rPr>
        <w:t xml:space="preserve"> </w:t>
      </w:r>
    </w:p>
    <w:p w:rsidR="00CD10E6" w:rsidRDefault="00CD10E6" w:rsidP="00C2223B">
      <w:pPr>
        <w:pStyle w:val="Sinespaciado"/>
        <w:rPr>
          <w:rFonts w:ascii="Times New Roman" w:hAnsi="Times New Roman" w:cs="Times New Roman"/>
        </w:rPr>
      </w:pPr>
    </w:p>
    <w:p w:rsidR="00CD10E6" w:rsidRDefault="00CD10E6" w:rsidP="00C2223B">
      <w:pPr>
        <w:pStyle w:val="Sinespaciado"/>
        <w:rPr>
          <w:rFonts w:ascii="Times New Roman" w:hAnsi="Times New Roman" w:cs="Times New Roman"/>
        </w:rPr>
      </w:pPr>
    </w:p>
    <w:p w:rsidR="00CD10E6" w:rsidRDefault="00CD10E6" w:rsidP="00C2223B">
      <w:pPr>
        <w:pStyle w:val="Sinespaciado"/>
        <w:rPr>
          <w:rFonts w:ascii="Times New Roman" w:hAnsi="Times New Roman" w:cs="Times New Roman"/>
        </w:rPr>
      </w:pPr>
    </w:p>
    <w:p w:rsidR="00CD10E6" w:rsidRDefault="00CD10E6" w:rsidP="00C2223B">
      <w:pPr>
        <w:pStyle w:val="Sinespaciado"/>
        <w:rPr>
          <w:rFonts w:ascii="Times New Roman" w:hAnsi="Times New Roman" w:cs="Times New Roman"/>
        </w:rPr>
      </w:pPr>
    </w:p>
    <w:p w:rsidR="00CD10E6" w:rsidRDefault="00CD10E6" w:rsidP="00C2223B">
      <w:pPr>
        <w:pStyle w:val="Sinespaciado"/>
        <w:rPr>
          <w:rFonts w:ascii="Times New Roman" w:hAnsi="Times New Roman" w:cs="Times New Roman"/>
        </w:rPr>
      </w:pPr>
    </w:p>
    <w:p w:rsidR="00C2223B" w:rsidRPr="00791A2F" w:rsidRDefault="00C2223B" w:rsidP="00C2223B">
      <w:pPr>
        <w:pStyle w:val="Sinespaciado"/>
        <w:rPr>
          <w:rFonts w:ascii="Times New Roman" w:hAnsi="Times New Roman" w:cs="Times New Roman"/>
        </w:rPr>
      </w:pPr>
      <w:r w:rsidRPr="00791A2F">
        <w:rPr>
          <w:rFonts w:ascii="Times New Roman" w:hAnsi="Times New Roman" w:cs="Times New Roman"/>
        </w:rPr>
        <w:t xml:space="preserve">  Sr. Andrés Rosetti                                                                               </w:t>
      </w:r>
      <w:r w:rsidR="00CD10E6">
        <w:rPr>
          <w:rFonts w:ascii="Times New Roman" w:hAnsi="Times New Roman" w:cs="Times New Roman"/>
        </w:rPr>
        <w:t xml:space="preserve"> </w:t>
      </w:r>
      <w:r w:rsidRPr="00791A2F">
        <w:rPr>
          <w:rFonts w:ascii="Times New Roman" w:hAnsi="Times New Roman" w:cs="Times New Roman"/>
        </w:rPr>
        <w:t>Sr. Gustavo Paschetta</w:t>
      </w:r>
    </w:p>
    <w:p w:rsidR="00C2223B" w:rsidRPr="00791A2F" w:rsidRDefault="00C2223B" w:rsidP="00C2223B">
      <w:pPr>
        <w:pStyle w:val="Sinespaciado"/>
        <w:rPr>
          <w:rFonts w:ascii="Times New Roman" w:hAnsi="Times New Roman" w:cs="Times New Roman"/>
        </w:rPr>
      </w:pPr>
      <w:r w:rsidRPr="00791A2F">
        <w:rPr>
          <w:rFonts w:ascii="Times New Roman" w:hAnsi="Times New Roman" w:cs="Times New Roman"/>
        </w:rPr>
        <w:t xml:space="preserve"> Secretario del H.C.M.                                                                           Presidente del H.C.M.</w:t>
      </w:r>
    </w:p>
    <w:p w:rsidR="00C2223B" w:rsidRPr="00C2223B" w:rsidRDefault="00C2223B" w:rsidP="002441AE">
      <w:pPr>
        <w:rPr>
          <w:rFonts w:ascii="Times New Roman" w:hAnsi="Times New Roman" w:cs="Times New Roman"/>
          <w:sz w:val="24"/>
          <w:szCs w:val="24"/>
        </w:rPr>
      </w:pPr>
    </w:p>
    <w:bookmarkEnd w:id="0"/>
    <w:p w:rsidR="002441AE" w:rsidRPr="00C2223B" w:rsidRDefault="002441AE">
      <w:pPr>
        <w:rPr>
          <w:rFonts w:ascii="Times New Roman" w:hAnsi="Times New Roman" w:cs="Times New Roman"/>
          <w:sz w:val="24"/>
          <w:szCs w:val="24"/>
        </w:rPr>
      </w:pPr>
    </w:p>
    <w:p w:rsidR="00467270" w:rsidRPr="002441AE" w:rsidRDefault="00467270">
      <w:pPr>
        <w:rPr>
          <w:rFonts w:ascii="Times New Roman" w:hAnsi="Times New Roman" w:cs="Times New Roman"/>
          <w:sz w:val="24"/>
          <w:szCs w:val="24"/>
        </w:rPr>
      </w:pPr>
    </w:p>
    <w:sectPr w:rsidR="00467270" w:rsidRPr="002441AE" w:rsidSect="00C2223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8B"/>
    <w:rsid w:val="00060EF5"/>
    <w:rsid w:val="002441AE"/>
    <w:rsid w:val="0041428B"/>
    <w:rsid w:val="00467270"/>
    <w:rsid w:val="00846AF3"/>
    <w:rsid w:val="00C2223B"/>
    <w:rsid w:val="00CD10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8B"/>
  </w:style>
  <w:style w:type="paragraph" w:styleId="Ttulo1">
    <w:name w:val="heading 1"/>
    <w:basedOn w:val="Normal"/>
    <w:next w:val="Normal"/>
    <w:link w:val="Ttulo1Car"/>
    <w:qFormat/>
    <w:rsid w:val="0041428B"/>
    <w:pPr>
      <w:keepNext/>
      <w:tabs>
        <w:tab w:val="num" w:pos="432"/>
      </w:tabs>
      <w:suppressAutoHyphens/>
      <w:spacing w:after="0" w:line="240" w:lineRule="auto"/>
      <w:ind w:right="18"/>
      <w:jc w:val="center"/>
      <w:outlineLvl w:val="0"/>
    </w:pPr>
    <w:rPr>
      <w:rFonts w:ascii="Times New Roman" w:eastAsia="Times New Roman" w:hAnsi="Times New Roman" w:cs="Times New Roman"/>
      <w:b/>
      <w:bCs/>
      <w:sz w:val="24"/>
      <w:szCs w:val="24"/>
      <w:u w:val="single"/>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1428B"/>
    <w:rPr>
      <w:rFonts w:ascii="Times New Roman" w:eastAsia="Times New Roman" w:hAnsi="Times New Roman" w:cs="Times New Roman"/>
      <w:b/>
      <w:bCs/>
      <w:sz w:val="24"/>
      <w:szCs w:val="24"/>
      <w:u w:val="single"/>
      <w:lang w:val="es-ES" w:eastAsia="ar-SA"/>
    </w:rPr>
  </w:style>
  <w:style w:type="paragraph" w:styleId="Sinespaciado">
    <w:name w:val="No Spacing"/>
    <w:uiPriority w:val="1"/>
    <w:qFormat/>
    <w:rsid w:val="00C222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8B"/>
  </w:style>
  <w:style w:type="paragraph" w:styleId="Ttulo1">
    <w:name w:val="heading 1"/>
    <w:basedOn w:val="Normal"/>
    <w:next w:val="Normal"/>
    <w:link w:val="Ttulo1Car"/>
    <w:qFormat/>
    <w:rsid w:val="0041428B"/>
    <w:pPr>
      <w:keepNext/>
      <w:tabs>
        <w:tab w:val="num" w:pos="432"/>
      </w:tabs>
      <w:suppressAutoHyphens/>
      <w:spacing w:after="0" w:line="240" w:lineRule="auto"/>
      <w:ind w:right="18"/>
      <w:jc w:val="center"/>
      <w:outlineLvl w:val="0"/>
    </w:pPr>
    <w:rPr>
      <w:rFonts w:ascii="Times New Roman" w:eastAsia="Times New Roman" w:hAnsi="Times New Roman" w:cs="Times New Roman"/>
      <w:b/>
      <w:bCs/>
      <w:sz w:val="24"/>
      <w:szCs w:val="24"/>
      <w:u w:val="single"/>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1428B"/>
    <w:rPr>
      <w:rFonts w:ascii="Times New Roman" w:eastAsia="Times New Roman" w:hAnsi="Times New Roman" w:cs="Times New Roman"/>
      <w:b/>
      <w:bCs/>
      <w:sz w:val="24"/>
      <w:szCs w:val="24"/>
      <w:u w:val="single"/>
      <w:lang w:val="es-ES" w:eastAsia="ar-SA"/>
    </w:rPr>
  </w:style>
  <w:style w:type="paragraph" w:styleId="Sinespaciado">
    <w:name w:val="No Spacing"/>
    <w:uiPriority w:val="1"/>
    <w:qFormat/>
    <w:rsid w:val="00C222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329</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concejo</dc:creator>
  <cp:lastModifiedBy>concejo</cp:lastModifiedBy>
  <cp:revision>6</cp:revision>
  <dcterms:created xsi:type="dcterms:W3CDTF">2020-03-20T12:10:00Z</dcterms:created>
  <dcterms:modified xsi:type="dcterms:W3CDTF">2020-04-02T13:43:00Z</dcterms:modified>
</cp:coreProperties>
</file>